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6AA9" w:rsidRDefault="00386AA9"/>
    <w:p w:rsidR="00386AA9" w:rsidRDefault="00386AA9">
      <w:r>
        <w:t>JO041123Restructurations navigation aérienne</w:t>
      </w:r>
    </w:p>
    <w:p w:rsidR="00386AA9" w:rsidRDefault="00386AA9"/>
    <w:p w:rsidR="00386AA9" w:rsidRPr="00386AA9" w:rsidRDefault="00386AA9" w:rsidP="00386AA9">
      <w:pPr>
        <w:rPr>
          <w:rFonts w:ascii="Avenir Book" w:eastAsia="Times New Roman" w:hAnsi="Avenir Book" w:cs="Times New Roman"/>
          <w:b/>
          <w:bCs/>
          <w:kern w:val="0"/>
          <w:lang w:eastAsia="fr-FR"/>
          <w14:ligatures w14:val="none"/>
        </w:rPr>
      </w:pPr>
      <w:r w:rsidRPr="00386AA9">
        <w:rPr>
          <w:rFonts w:ascii="Avenir Book" w:eastAsia="Times New Roman" w:hAnsi="Avenir Book" w:cs="Courier New"/>
          <w:b/>
          <w:bCs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18 Arrêté du </w:t>
      </w:r>
      <w:r w:rsidRPr="00386AA9">
        <w:rPr>
          <w:rFonts w:ascii="Avenir Book" w:eastAsia="Times New Roman" w:hAnsi="Avenir Book" w:cs="Courier New"/>
          <w:b/>
          <w:bCs/>
          <w:color w:val="005A95"/>
          <w:kern w:val="0"/>
          <w:sz w:val="21"/>
          <w:szCs w:val="21"/>
          <w:shd w:val="clear" w:color="auto" w:fill="FFFFFF"/>
          <w:lang w:eastAsia="fr-FR"/>
          <w14:ligatures w14:val="none"/>
        </w:rPr>
        <w:t>20 octobre 2023</w:t>
      </w:r>
      <w:r w:rsidRPr="00386AA9">
        <w:rPr>
          <w:rFonts w:ascii="Avenir Book" w:eastAsia="Times New Roman" w:hAnsi="Avenir Book" w:cs="Courier New"/>
          <w:b/>
          <w:bCs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désignant une opération de restructuration au sein de la direction générale de l'aviation civile ouvrant droit à la prime de restructuration de service et à l'allocation d'aide à la mobilité du conjoint</w:t>
      </w:r>
      <w:r w:rsidRPr="00386AA9">
        <w:rPr>
          <w:rFonts w:ascii="Avenir Book" w:eastAsia="Times New Roman" w:hAnsi="Avenir Book" w:cs="Courier New"/>
          <w:b/>
          <w:bCs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386AA9">
        <w:rPr>
          <w:rFonts w:ascii="Avenir Book" w:eastAsia="Times New Roman" w:hAnsi="Avenir Book" w:cs="Courier New"/>
          <w:b/>
          <w:bCs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</w:t>
      </w:r>
      <w:hyperlink r:id="rId4" w:tgtFrame="_blank" w:history="1">
        <w:r w:rsidRPr="00386AA9">
          <w:rPr>
            <w:rFonts w:ascii="Avenir Book" w:eastAsia="Times New Roman" w:hAnsi="Avenir Book" w:cs="Courier New"/>
            <w:b/>
            <w:bCs/>
            <w:color w:val="005A95"/>
            <w:kern w:val="0"/>
            <w:sz w:val="21"/>
            <w:szCs w:val="21"/>
            <w:u w:val="single"/>
            <w:shd w:val="clear" w:color="auto" w:fill="FFFFFF"/>
            <w:lang w:eastAsia="fr-FR"/>
            <w14:ligatures w14:val="none"/>
          </w:rPr>
          <w:t>https://www.legifrance.gouv.fr/jorf/id/JORFTEXT000048347289</w:t>
        </w:r>
      </w:hyperlink>
      <w:r w:rsidRPr="00386AA9">
        <w:rPr>
          <w:rFonts w:ascii="Avenir Book" w:eastAsia="Times New Roman" w:hAnsi="Avenir Book" w:cs="Courier New"/>
          <w:b/>
          <w:bCs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386AA9">
        <w:rPr>
          <w:rFonts w:ascii="Avenir Book" w:eastAsia="Times New Roman" w:hAnsi="Avenir Book" w:cs="Courier New"/>
          <w:b/>
          <w:bCs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386AA9">
        <w:rPr>
          <w:rFonts w:ascii="Avenir Book" w:eastAsia="Times New Roman" w:hAnsi="Avenir Book" w:cs="Courier New"/>
          <w:b/>
          <w:bCs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19 Arrêté du </w:t>
      </w:r>
      <w:r w:rsidRPr="00386AA9">
        <w:rPr>
          <w:rFonts w:ascii="Avenir Book" w:eastAsia="Times New Roman" w:hAnsi="Avenir Book" w:cs="Courier New"/>
          <w:b/>
          <w:bCs/>
          <w:color w:val="005A95"/>
          <w:kern w:val="0"/>
          <w:sz w:val="21"/>
          <w:szCs w:val="21"/>
          <w:shd w:val="clear" w:color="auto" w:fill="FFFFFF"/>
          <w:lang w:eastAsia="fr-FR"/>
          <w14:ligatures w14:val="none"/>
        </w:rPr>
        <w:t>20 octobre 2023</w:t>
      </w:r>
      <w:r w:rsidRPr="00386AA9">
        <w:rPr>
          <w:rFonts w:ascii="Avenir Book" w:eastAsia="Times New Roman" w:hAnsi="Avenir Book" w:cs="Courier New"/>
          <w:b/>
          <w:bCs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désignant une opération de restructuration au sein de la direction générale de l'aviation civile ouvrant droit à la prime de restructuration de service et à l'allocation d'aide à la mobilité du conjoint</w:t>
      </w:r>
      <w:r w:rsidRPr="00386AA9">
        <w:rPr>
          <w:rFonts w:ascii="Avenir Book" w:eastAsia="Times New Roman" w:hAnsi="Avenir Book" w:cs="Courier New"/>
          <w:b/>
          <w:bCs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386AA9">
        <w:rPr>
          <w:rFonts w:ascii="Avenir Book" w:eastAsia="Times New Roman" w:hAnsi="Avenir Book" w:cs="Courier New"/>
          <w:b/>
          <w:bCs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</w:t>
      </w:r>
      <w:hyperlink r:id="rId5" w:tgtFrame="_blank" w:history="1">
        <w:r w:rsidRPr="00386AA9">
          <w:rPr>
            <w:rFonts w:ascii="Avenir Book" w:eastAsia="Times New Roman" w:hAnsi="Avenir Book" w:cs="Courier New"/>
            <w:b/>
            <w:bCs/>
            <w:color w:val="005A95"/>
            <w:kern w:val="0"/>
            <w:sz w:val="21"/>
            <w:szCs w:val="21"/>
            <w:u w:val="single"/>
            <w:shd w:val="clear" w:color="auto" w:fill="FFFFFF"/>
            <w:lang w:eastAsia="fr-FR"/>
            <w14:ligatures w14:val="none"/>
          </w:rPr>
          <w:t>https://www.legifrance.gouv.fr/jorf/id/JORFTEXT000048347299</w:t>
        </w:r>
      </w:hyperlink>
      <w:r w:rsidRPr="00386AA9">
        <w:rPr>
          <w:rFonts w:ascii="Avenir Book" w:eastAsia="Times New Roman" w:hAnsi="Avenir Book" w:cs="Courier New"/>
          <w:b/>
          <w:bCs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386AA9">
        <w:rPr>
          <w:rFonts w:ascii="Avenir Book" w:eastAsia="Times New Roman" w:hAnsi="Avenir Book" w:cs="Courier New"/>
          <w:b/>
          <w:bCs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386AA9">
        <w:rPr>
          <w:rFonts w:ascii="Avenir Book" w:eastAsia="Times New Roman" w:hAnsi="Avenir Book" w:cs="Courier New"/>
          <w:b/>
          <w:bCs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20 Arrêté du </w:t>
      </w:r>
      <w:r w:rsidRPr="00386AA9">
        <w:rPr>
          <w:rFonts w:ascii="Avenir Book" w:eastAsia="Times New Roman" w:hAnsi="Avenir Book" w:cs="Courier New"/>
          <w:b/>
          <w:bCs/>
          <w:color w:val="005A95"/>
          <w:kern w:val="0"/>
          <w:sz w:val="21"/>
          <w:szCs w:val="21"/>
          <w:shd w:val="clear" w:color="auto" w:fill="FFFFFF"/>
          <w:lang w:eastAsia="fr-FR"/>
          <w14:ligatures w14:val="none"/>
        </w:rPr>
        <w:t>20 octobre 2023</w:t>
      </w:r>
      <w:r w:rsidRPr="00386AA9">
        <w:rPr>
          <w:rFonts w:ascii="Avenir Book" w:eastAsia="Times New Roman" w:hAnsi="Avenir Book" w:cs="Courier New"/>
          <w:b/>
          <w:bCs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désignant une opération de restructuration au sein de la direction générale de l'aviation civile ouvrant droit à la prime de restructuration de service et à l'allocation d'aide à la mobilité du conjoint</w:t>
      </w:r>
      <w:r w:rsidRPr="00386AA9">
        <w:rPr>
          <w:rFonts w:ascii="Avenir Book" w:eastAsia="Times New Roman" w:hAnsi="Avenir Book" w:cs="Courier New"/>
          <w:b/>
          <w:bCs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386AA9">
        <w:rPr>
          <w:rFonts w:ascii="Avenir Book" w:eastAsia="Times New Roman" w:hAnsi="Avenir Book" w:cs="Courier New"/>
          <w:b/>
          <w:bCs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</w:t>
      </w:r>
      <w:hyperlink r:id="rId6" w:tgtFrame="_blank" w:history="1">
        <w:r w:rsidRPr="00386AA9">
          <w:rPr>
            <w:rFonts w:ascii="Avenir Book" w:eastAsia="Times New Roman" w:hAnsi="Avenir Book" w:cs="Courier New"/>
            <w:b/>
            <w:bCs/>
            <w:color w:val="005A95"/>
            <w:kern w:val="0"/>
            <w:sz w:val="21"/>
            <w:szCs w:val="21"/>
            <w:u w:val="single"/>
            <w:shd w:val="clear" w:color="auto" w:fill="FFFFFF"/>
            <w:lang w:eastAsia="fr-FR"/>
            <w14:ligatures w14:val="none"/>
          </w:rPr>
          <w:t>https://www.legifrance.gouv.fr/jorf/id/JORFTEXT000048347308</w:t>
        </w:r>
      </w:hyperlink>
      <w:r w:rsidRPr="00386AA9">
        <w:rPr>
          <w:rFonts w:ascii="Avenir Book" w:eastAsia="Times New Roman" w:hAnsi="Avenir Book" w:cs="Courier New"/>
          <w:b/>
          <w:bCs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386AA9">
        <w:rPr>
          <w:rFonts w:ascii="Avenir Book" w:eastAsia="Times New Roman" w:hAnsi="Avenir Book" w:cs="Courier New"/>
          <w:b/>
          <w:bCs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386AA9">
        <w:rPr>
          <w:rFonts w:ascii="Avenir Book" w:eastAsia="Times New Roman" w:hAnsi="Avenir Book" w:cs="Courier New"/>
          <w:b/>
          <w:bCs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21 Arrêté du </w:t>
      </w:r>
      <w:r w:rsidRPr="00386AA9">
        <w:rPr>
          <w:rFonts w:ascii="Avenir Book" w:eastAsia="Times New Roman" w:hAnsi="Avenir Book" w:cs="Courier New"/>
          <w:b/>
          <w:bCs/>
          <w:color w:val="005A95"/>
          <w:kern w:val="0"/>
          <w:sz w:val="21"/>
          <w:szCs w:val="21"/>
          <w:shd w:val="clear" w:color="auto" w:fill="FFFFFF"/>
          <w:lang w:eastAsia="fr-FR"/>
          <w14:ligatures w14:val="none"/>
        </w:rPr>
        <w:t>20 octobre 2023</w:t>
      </w:r>
      <w:r w:rsidRPr="00386AA9">
        <w:rPr>
          <w:rFonts w:ascii="Avenir Book" w:eastAsia="Times New Roman" w:hAnsi="Avenir Book" w:cs="Courier New"/>
          <w:b/>
          <w:bCs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désignant une opération de restructuration au sein de la direction générale de l'aviation civile ouvrant droit à la prime de restructuration de service et à l'allocation d'aide à la mobilité du conjoint</w:t>
      </w:r>
      <w:r w:rsidRPr="00386AA9">
        <w:rPr>
          <w:rFonts w:ascii="Avenir Book" w:eastAsia="Times New Roman" w:hAnsi="Avenir Book" w:cs="Courier New"/>
          <w:b/>
          <w:bCs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386AA9">
        <w:rPr>
          <w:rFonts w:ascii="Avenir Book" w:eastAsia="Times New Roman" w:hAnsi="Avenir Book" w:cs="Courier New"/>
          <w:b/>
          <w:bCs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</w:t>
      </w:r>
      <w:hyperlink r:id="rId7" w:tgtFrame="_blank" w:history="1">
        <w:r w:rsidRPr="00386AA9">
          <w:rPr>
            <w:rFonts w:ascii="Avenir Book" w:eastAsia="Times New Roman" w:hAnsi="Avenir Book" w:cs="Courier New"/>
            <w:b/>
            <w:bCs/>
            <w:color w:val="005A95"/>
            <w:kern w:val="0"/>
            <w:sz w:val="21"/>
            <w:szCs w:val="21"/>
            <w:u w:val="single"/>
            <w:shd w:val="clear" w:color="auto" w:fill="FFFFFF"/>
            <w:lang w:eastAsia="fr-FR"/>
            <w14:ligatures w14:val="none"/>
          </w:rPr>
          <w:t>https://www.legifrance.gouv.fr/jorf/id/JORFTEXT000048347318</w:t>
        </w:r>
      </w:hyperlink>
      <w:r w:rsidRPr="00386AA9">
        <w:rPr>
          <w:rFonts w:ascii="Avenir Book" w:eastAsia="Times New Roman" w:hAnsi="Avenir Book" w:cs="Courier New"/>
          <w:b/>
          <w:bCs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386AA9">
        <w:rPr>
          <w:rFonts w:ascii="Avenir Book" w:eastAsia="Times New Roman" w:hAnsi="Avenir Book" w:cs="Courier New"/>
          <w:b/>
          <w:bCs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386AA9">
        <w:rPr>
          <w:rFonts w:ascii="Avenir Book" w:eastAsia="Times New Roman" w:hAnsi="Avenir Book" w:cs="Courier New"/>
          <w:b/>
          <w:bCs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22 Arrêté du </w:t>
      </w:r>
      <w:r w:rsidRPr="00386AA9">
        <w:rPr>
          <w:rFonts w:ascii="Avenir Book" w:eastAsia="Times New Roman" w:hAnsi="Avenir Book" w:cs="Courier New"/>
          <w:b/>
          <w:bCs/>
          <w:color w:val="005A95"/>
          <w:kern w:val="0"/>
          <w:sz w:val="21"/>
          <w:szCs w:val="21"/>
          <w:shd w:val="clear" w:color="auto" w:fill="FFFFFF"/>
          <w:lang w:eastAsia="fr-FR"/>
          <w14:ligatures w14:val="none"/>
        </w:rPr>
        <w:t>20 octobre 2023</w:t>
      </w:r>
      <w:r w:rsidRPr="00386AA9">
        <w:rPr>
          <w:rFonts w:ascii="Avenir Book" w:eastAsia="Times New Roman" w:hAnsi="Avenir Book" w:cs="Courier New"/>
          <w:b/>
          <w:bCs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désignant une opération de restructuration au sein de la direction générale de l'aviation civile ouvrant droit à la prime de restructuration de service et à l'allocation d'aide à la mobilité du conjoint</w:t>
      </w:r>
      <w:r w:rsidRPr="00386AA9">
        <w:rPr>
          <w:rFonts w:ascii="Avenir Book" w:eastAsia="Times New Roman" w:hAnsi="Avenir Book" w:cs="Courier New"/>
          <w:b/>
          <w:bCs/>
          <w:color w:val="333333"/>
          <w:kern w:val="0"/>
          <w:sz w:val="21"/>
          <w:szCs w:val="21"/>
          <w:lang w:eastAsia="fr-FR"/>
          <w14:ligatures w14:val="none"/>
        </w:rPr>
        <w:br/>
      </w:r>
      <w:r w:rsidRPr="00386AA9">
        <w:rPr>
          <w:rFonts w:ascii="Avenir Book" w:eastAsia="Times New Roman" w:hAnsi="Avenir Book" w:cs="Courier New"/>
          <w:b/>
          <w:bCs/>
          <w:color w:val="333333"/>
          <w:kern w:val="0"/>
          <w:sz w:val="21"/>
          <w:szCs w:val="21"/>
          <w:shd w:val="clear" w:color="auto" w:fill="FFFFFF"/>
          <w:lang w:eastAsia="fr-FR"/>
          <w14:ligatures w14:val="none"/>
        </w:rPr>
        <w:t>        </w:t>
      </w:r>
      <w:hyperlink r:id="rId8" w:tgtFrame="_blank" w:history="1">
        <w:r w:rsidRPr="00386AA9">
          <w:rPr>
            <w:rFonts w:ascii="Avenir Book" w:eastAsia="Times New Roman" w:hAnsi="Avenir Book" w:cs="Courier New"/>
            <w:b/>
            <w:bCs/>
            <w:color w:val="005A95"/>
            <w:kern w:val="0"/>
            <w:sz w:val="21"/>
            <w:szCs w:val="21"/>
            <w:u w:val="single"/>
            <w:shd w:val="clear" w:color="auto" w:fill="FFFFFF"/>
            <w:lang w:eastAsia="fr-FR"/>
            <w14:ligatures w14:val="none"/>
          </w:rPr>
          <w:t>https://www.legifrance.gouv.fr/jorf/id/JORFTEXT000048347328</w:t>
        </w:r>
      </w:hyperlink>
    </w:p>
    <w:p w:rsidR="00386AA9" w:rsidRDefault="00386AA9"/>
    <w:sectPr w:rsidR="00386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A9"/>
    <w:rsid w:val="0038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F8D7E3"/>
  <w15:chartTrackingRefBased/>
  <w15:docId w15:val="{CA8E32E0-FDB8-624A-8593-A1760464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bject">
    <w:name w:val="object"/>
    <w:basedOn w:val="Policepardfaut"/>
    <w:rsid w:val="00386AA9"/>
  </w:style>
  <w:style w:type="character" w:styleId="Lienhypertexte">
    <w:name w:val="Hyperlink"/>
    <w:basedOn w:val="Policepardfaut"/>
    <w:uiPriority w:val="99"/>
    <w:semiHidden/>
    <w:unhideWhenUsed/>
    <w:rsid w:val="00386A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jorf/id/JORFTEXT0000483473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egifrance.gouv.fr/jorf/id/JORFTEXT0000483473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gifrance.gouv.fr/jorf/id/JORFTEXT000048347308" TargetMode="External"/><Relationship Id="rId5" Type="http://schemas.openxmlformats.org/officeDocument/2006/relationships/hyperlink" Target="https://www.legifrance.gouv.fr/jorf/id/JORFTEXT00004834729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legifrance.gouv.fr/jorf/id/JORFTEXT00004834728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Herges</dc:creator>
  <cp:keywords/>
  <dc:description/>
  <cp:lastModifiedBy>Christian Herges</cp:lastModifiedBy>
  <cp:revision>1</cp:revision>
  <dcterms:created xsi:type="dcterms:W3CDTF">2023-11-04T06:45:00Z</dcterms:created>
  <dcterms:modified xsi:type="dcterms:W3CDTF">2023-11-04T06:47:00Z</dcterms:modified>
</cp:coreProperties>
</file>