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0AE9" w:rsidRPr="00980AE9" w:rsidRDefault="00980AE9" w:rsidP="00980AE9">
      <w:pPr>
        <w:jc w:val="center"/>
        <w:rPr>
          <w:rFonts w:ascii="Times New Roman" w:eastAsia="Times New Roman" w:hAnsi="Times New Roman" w:cs="Times New Roman"/>
          <w:color w:val="000000"/>
          <w:kern w:val="0"/>
          <w:sz w:val="48"/>
          <w:szCs w:val="48"/>
          <w:lang w:eastAsia="fr-FR"/>
          <w14:ligatures w14:val="none"/>
        </w:rPr>
      </w:pPr>
      <w:r w:rsidRPr="00980AE9">
        <w:rPr>
          <w:rFonts w:ascii="Times New Roman" w:eastAsia="Times New Roman" w:hAnsi="Times New Roman" w:cs="Times New Roman"/>
          <w:noProof/>
          <w:color w:val="000000"/>
          <w:kern w:val="0"/>
          <w:sz w:val="48"/>
          <w:szCs w:val="48"/>
          <w:lang w:eastAsia="fr-FR"/>
          <w14:ligatures w14:val="none"/>
        </w:rPr>
        <w:drawing>
          <wp:inline distT="0" distB="0" distL="0" distR="0">
            <wp:extent cx="1375410" cy="779145"/>
            <wp:effectExtent l="0" t="0" r="0" b="0"/>
            <wp:docPr id="655661698" name="Image 9" descr="Description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5410" cy="779145"/>
                    </a:xfrm>
                    <a:prstGeom prst="rect">
                      <a:avLst/>
                    </a:prstGeom>
                    <a:noFill/>
                    <a:ln>
                      <a:noFill/>
                    </a:ln>
                  </pic:spPr>
                </pic:pic>
              </a:graphicData>
            </a:graphic>
          </wp:inline>
        </w:drawing>
      </w:r>
    </w:p>
    <w:p w:rsidR="00980AE9" w:rsidRPr="00980AE9" w:rsidRDefault="00980AE9" w:rsidP="00980AE9">
      <w:pPr>
        <w:jc w:val="center"/>
        <w:rPr>
          <w:rFonts w:ascii="Times New Roman" w:eastAsia="Times New Roman" w:hAnsi="Times New Roman" w:cs="Times New Roman"/>
          <w:color w:val="000000"/>
          <w:kern w:val="0"/>
          <w:sz w:val="56"/>
          <w:szCs w:val="56"/>
          <w:lang w:eastAsia="fr-FR"/>
          <w14:ligatures w14:val="none"/>
        </w:rPr>
      </w:pPr>
      <w:r w:rsidRPr="00980AE9">
        <w:rPr>
          <w:rFonts w:ascii="Times New Roman" w:eastAsia="Times New Roman" w:hAnsi="Times New Roman" w:cs="Times New Roman"/>
          <w:color w:val="000000"/>
          <w:kern w:val="0"/>
          <w:sz w:val="56"/>
          <w:szCs w:val="56"/>
          <w:lang w:eastAsia="fr-FR"/>
          <w14:ligatures w14:val="none"/>
        </w:rPr>
        <w:t>N</w:t>
      </w:r>
      <w:r w:rsidRPr="00980AE9">
        <w:rPr>
          <w:rFonts w:ascii="Times New Roman" w:eastAsia="Times New Roman" w:hAnsi="Times New Roman" w:cs="Times New Roman"/>
          <w:color w:val="000000"/>
          <w:kern w:val="0"/>
          <w:position w:val="6"/>
          <w:sz w:val="56"/>
          <w:szCs w:val="56"/>
          <w:lang w:eastAsia="fr-FR"/>
          <w14:ligatures w14:val="none"/>
        </w:rPr>
        <w:t>° </w:t>
      </w:r>
      <w:r w:rsidRPr="00980AE9">
        <w:rPr>
          <w:rFonts w:ascii="Times New Roman" w:eastAsia="Times New Roman" w:hAnsi="Times New Roman" w:cs="Times New Roman"/>
          <w:color w:val="000000"/>
          <w:kern w:val="0"/>
          <w:sz w:val="56"/>
          <w:szCs w:val="56"/>
          <w:lang w:eastAsia="fr-FR"/>
          <w14:ligatures w14:val="none"/>
        </w:rPr>
        <w:t>1640</w:t>
      </w:r>
    </w:p>
    <w:p w:rsidR="00980AE9" w:rsidRPr="00980AE9" w:rsidRDefault="00980AE9" w:rsidP="00980AE9">
      <w:pPr>
        <w:jc w:val="center"/>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b/>
          <w:bCs/>
          <w:color w:val="000000"/>
          <w:kern w:val="0"/>
          <w:position w:val="6"/>
          <w:sz w:val="28"/>
          <w:szCs w:val="28"/>
          <w:lang w:eastAsia="fr-FR"/>
          <w14:ligatures w14:val="none"/>
        </w:rPr>
        <w:t>_____</w:t>
      </w:r>
    </w:p>
    <w:p w:rsidR="00980AE9" w:rsidRPr="00980AE9" w:rsidRDefault="00980AE9" w:rsidP="00980AE9">
      <w:pPr>
        <w:jc w:val="center"/>
        <w:rPr>
          <w:rFonts w:ascii="Times New Roman" w:eastAsia="Times New Roman" w:hAnsi="Times New Roman" w:cs="Times New Roman"/>
          <w:color w:val="000000"/>
          <w:kern w:val="0"/>
          <w:sz w:val="56"/>
          <w:szCs w:val="56"/>
          <w:lang w:eastAsia="fr-FR"/>
          <w14:ligatures w14:val="none"/>
        </w:rPr>
      </w:pPr>
      <w:r w:rsidRPr="00980AE9">
        <w:rPr>
          <w:rFonts w:ascii="Times New Roman" w:eastAsia="Times New Roman" w:hAnsi="Times New Roman" w:cs="Times New Roman"/>
          <w:caps/>
          <w:color w:val="000000"/>
          <w:kern w:val="0"/>
          <w:sz w:val="56"/>
          <w:szCs w:val="56"/>
          <w:lang w:eastAsia="fr-FR"/>
          <w14:ligatures w14:val="none"/>
        </w:rPr>
        <w:t>ASSEMBLÉE NATIONALE</w:t>
      </w:r>
    </w:p>
    <w:p w:rsidR="00980AE9" w:rsidRPr="00980AE9" w:rsidRDefault="00980AE9" w:rsidP="00980AE9">
      <w:pPr>
        <w:spacing w:before="120"/>
        <w:jc w:val="center"/>
        <w:rPr>
          <w:rFonts w:ascii="Times New Roman" w:eastAsia="Times New Roman" w:hAnsi="Times New Roman" w:cs="Times New Roman"/>
          <w:color w:val="000000"/>
          <w:spacing w:val="15"/>
          <w:kern w:val="0"/>
          <w:sz w:val="28"/>
          <w:szCs w:val="28"/>
          <w:lang w:eastAsia="fr-FR"/>
          <w14:ligatures w14:val="none"/>
        </w:rPr>
      </w:pPr>
      <w:r w:rsidRPr="00980AE9">
        <w:rPr>
          <w:rFonts w:ascii="Times New Roman" w:eastAsia="Times New Roman" w:hAnsi="Times New Roman" w:cs="Times New Roman"/>
          <w:color w:val="000000"/>
          <w:kern w:val="0"/>
          <w:sz w:val="28"/>
          <w:szCs w:val="28"/>
          <w:lang w:eastAsia="fr-FR"/>
          <w14:ligatures w14:val="none"/>
        </w:rPr>
        <w:t>CONSTITUTION DU 4 OCTOBRE 1958</w:t>
      </w:r>
    </w:p>
    <w:p w:rsidR="00980AE9" w:rsidRPr="00980AE9" w:rsidRDefault="00980AE9" w:rsidP="00980AE9">
      <w:pPr>
        <w:spacing w:before="120"/>
        <w:jc w:val="center"/>
        <w:rPr>
          <w:rFonts w:ascii="Times New Roman" w:eastAsia="Times New Roman" w:hAnsi="Times New Roman" w:cs="Times New Roman"/>
          <w:color w:val="000000"/>
          <w:spacing w:val="15"/>
          <w:kern w:val="0"/>
          <w:sz w:val="20"/>
          <w:szCs w:val="20"/>
          <w:lang w:eastAsia="fr-FR"/>
          <w14:ligatures w14:val="none"/>
        </w:rPr>
      </w:pPr>
      <w:r w:rsidRPr="00980AE9">
        <w:rPr>
          <w:rFonts w:ascii="Times New Roman" w:eastAsia="Times New Roman" w:hAnsi="Times New Roman" w:cs="Times New Roman"/>
          <w:color w:val="000000"/>
          <w:kern w:val="0"/>
          <w:sz w:val="20"/>
          <w:szCs w:val="20"/>
          <w:lang w:eastAsia="fr-FR"/>
          <w14:ligatures w14:val="none"/>
        </w:rPr>
        <w:t>SEIZIÈME LÉGISLATURE</w:t>
      </w:r>
    </w:p>
    <w:p w:rsidR="00980AE9" w:rsidRPr="00980AE9" w:rsidRDefault="00980AE9" w:rsidP="00980AE9">
      <w:pPr>
        <w:pBdr>
          <w:top w:val="double" w:sz="4" w:space="5" w:color="000000"/>
        </w:pBdr>
        <w:spacing w:before="120"/>
        <w:jc w:val="center"/>
        <w:rPr>
          <w:rFonts w:ascii="Times New Roman" w:eastAsia="Times New Roman" w:hAnsi="Times New Roman" w:cs="Times New Roman"/>
          <w:color w:val="000000"/>
          <w:kern w:val="0"/>
          <w:sz w:val="22"/>
          <w:szCs w:val="22"/>
          <w:lang w:eastAsia="fr-FR"/>
          <w14:ligatures w14:val="none"/>
        </w:rPr>
      </w:pPr>
      <w:r w:rsidRPr="00980AE9">
        <w:rPr>
          <w:rFonts w:ascii="Times New Roman" w:eastAsia="Times New Roman" w:hAnsi="Times New Roman" w:cs="Times New Roman"/>
          <w:color w:val="000000"/>
          <w:kern w:val="0"/>
          <w:sz w:val="22"/>
          <w:szCs w:val="22"/>
          <w:lang w:eastAsia="fr-FR"/>
          <w14:ligatures w14:val="none"/>
        </w:rPr>
        <w:t>Enregistré à la Présidence de l’Assemblée nationale le 12 septembre 2023.</w:t>
      </w:r>
    </w:p>
    <w:p w:rsidR="00980AE9" w:rsidRPr="00980AE9" w:rsidRDefault="00980AE9" w:rsidP="00980AE9">
      <w:pPr>
        <w:spacing w:before="960" w:after="240"/>
        <w:jc w:val="center"/>
        <w:rPr>
          <w:rFonts w:ascii="Times New Roman" w:eastAsia="Times New Roman" w:hAnsi="Times New Roman" w:cs="Times New Roman"/>
          <w:color w:val="000000"/>
          <w:kern w:val="0"/>
          <w:sz w:val="56"/>
          <w:szCs w:val="56"/>
          <w:lang w:eastAsia="fr-FR"/>
          <w14:ligatures w14:val="none"/>
        </w:rPr>
      </w:pPr>
      <w:r w:rsidRPr="00980AE9">
        <w:rPr>
          <w:rFonts w:ascii="Times New Roman" w:eastAsia="Times New Roman" w:hAnsi="Times New Roman" w:cs="Times New Roman"/>
          <w:b/>
          <w:bCs/>
          <w:color w:val="000000"/>
          <w:kern w:val="0"/>
          <w:sz w:val="56"/>
          <w:szCs w:val="56"/>
          <w:lang w:eastAsia="fr-FR"/>
          <w14:ligatures w14:val="none"/>
        </w:rPr>
        <w:t>PROPOSITION DE LOI</w:t>
      </w:r>
    </w:p>
    <w:p w:rsidR="00980AE9" w:rsidRPr="00980AE9" w:rsidRDefault="00980AE9" w:rsidP="00980AE9">
      <w:pPr>
        <w:spacing w:before="120" w:after="120"/>
        <w:jc w:val="center"/>
        <w:rPr>
          <w:rFonts w:ascii="Times New Roman Italique" w:eastAsia="Times New Roman" w:hAnsi="Times New Roman Italique" w:cs="Times New Roman"/>
          <w:color w:val="000000"/>
          <w:spacing w:val="15"/>
          <w:kern w:val="0"/>
          <w:sz w:val="28"/>
          <w:szCs w:val="28"/>
          <w:lang w:eastAsia="fr-FR"/>
          <w14:ligatures w14:val="none"/>
        </w:rPr>
      </w:pPr>
      <w:proofErr w:type="gramStart"/>
      <w:r w:rsidRPr="00980AE9">
        <w:rPr>
          <w:rFonts w:ascii="Times New Roman Italique" w:eastAsia="Times New Roman" w:hAnsi="Times New Roman Italique" w:cs="Times New Roman"/>
          <w:i/>
          <w:iCs/>
          <w:color w:val="000000"/>
          <w:kern w:val="0"/>
          <w:sz w:val="28"/>
          <w:szCs w:val="28"/>
          <w:lang w:eastAsia="fr-FR"/>
          <w14:ligatures w14:val="none"/>
        </w:rPr>
        <w:t>visant</w:t>
      </w:r>
      <w:proofErr w:type="gramEnd"/>
      <w:r w:rsidRPr="00980AE9">
        <w:rPr>
          <w:rFonts w:ascii="Times New Roman Italique" w:eastAsia="Times New Roman" w:hAnsi="Times New Roman Italique" w:cs="Times New Roman"/>
          <w:i/>
          <w:iCs/>
          <w:color w:val="000000"/>
          <w:kern w:val="0"/>
          <w:sz w:val="28"/>
          <w:szCs w:val="28"/>
          <w:lang w:eastAsia="fr-FR"/>
          <w14:ligatures w14:val="none"/>
        </w:rPr>
        <w:t xml:space="preserve"> à </w:t>
      </w:r>
      <w:r w:rsidRPr="00980AE9">
        <w:rPr>
          <w:rFonts w:ascii="Times New Roman" w:eastAsia="Times New Roman" w:hAnsi="Times New Roman" w:cs="Times New Roman"/>
          <w:b/>
          <w:bCs/>
          <w:color w:val="000000"/>
          <w:kern w:val="0"/>
          <w:sz w:val="28"/>
          <w:szCs w:val="28"/>
          <w:lang w:eastAsia="fr-FR"/>
          <w14:ligatures w14:val="none"/>
        </w:rPr>
        <w:t>reconnaître</w:t>
      </w:r>
      <w:r w:rsidRPr="00980AE9">
        <w:rPr>
          <w:rFonts w:ascii="Times New Roman Italique" w:eastAsia="Times New Roman" w:hAnsi="Times New Roman Italique" w:cs="Times New Roman"/>
          <w:i/>
          <w:iCs/>
          <w:color w:val="000000"/>
          <w:kern w:val="0"/>
          <w:sz w:val="28"/>
          <w:szCs w:val="28"/>
          <w:lang w:eastAsia="fr-FR"/>
          <w14:ligatures w14:val="none"/>
        </w:rPr>
        <w:t> et à </w:t>
      </w:r>
      <w:r w:rsidRPr="00980AE9">
        <w:rPr>
          <w:rFonts w:ascii="Times New Roman" w:eastAsia="Times New Roman" w:hAnsi="Times New Roman" w:cs="Times New Roman"/>
          <w:b/>
          <w:bCs/>
          <w:color w:val="000000"/>
          <w:kern w:val="0"/>
          <w:sz w:val="28"/>
          <w:szCs w:val="28"/>
          <w:lang w:eastAsia="fr-FR"/>
          <w14:ligatures w14:val="none"/>
        </w:rPr>
        <w:t>sanctionner</w:t>
      </w:r>
      <w:r w:rsidRPr="00980AE9">
        <w:rPr>
          <w:rFonts w:ascii="Times New Roman Italique" w:eastAsia="Times New Roman" w:hAnsi="Times New Roman Italique" w:cs="Times New Roman"/>
          <w:i/>
          <w:iCs/>
          <w:color w:val="000000"/>
          <w:kern w:val="0"/>
          <w:sz w:val="28"/>
          <w:szCs w:val="28"/>
          <w:lang w:eastAsia="fr-FR"/>
          <w14:ligatures w14:val="none"/>
        </w:rPr>
        <w:t> la</w:t>
      </w:r>
      <w:r w:rsidRPr="00980AE9">
        <w:rPr>
          <w:rFonts w:ascii="Times New Roman Italique" w:eastAsia="Times New Roman" w:hAnsi="Times New Roman Italique" w:cs="Times New Roman"/>
          <w:b/>
          <w:bCs/>
          <w:i/>
          <w:iCs/>
          <w:color w:val="000000"/>
          <w:kern w:val="0"/>
          <w:sz w:val="28"/>
          <w:szCs w:val="28"/>
          <w:lang w:eastAsia="fr-FR"/>
          <w14:ligatures w14:val="none"/>
        </w:rPr>
        <w:t> </w:t>
      </w:r>
      <w:r w:rsidRPr="00980AE9">
        <w:rPr>
          <w:rFonts w:ascii="Times New Roman" w:eastAsia="Times New Roman" w:hAnsi="Times New Roman" w:cs="Times New Roman"/>
          <w:b/>
          <w:bCs/>
          <w:color w:val="000000"/>
          <w:kern w:val="0"/>
          <w:sz w:val="28"/>
          <w:szCs w:val="28"/>
          <w:lang w:eastAsia="fr-FR"/>
          <w14:ligatures w14:val="none"/>
        </w:rPr>
        <w:t>discrimination capillaire</w:t>
      </w:r>
      <w:r w:rsidRPr="00980AE9">
        <w:rPr>
          <w:rFonts w:ascii="Times New Roman Italique" w:eastAsia="Times New Roman" w:hAnsi="Times New Roman Italique" w:cs="Times New Roman"/>
          <w:i/>
          <w:iCs/>
          <w:color w:val="000000"/>
          <w:kern w:val="0"/>
          <w:sz w:val="28"/>
          <w:szCs w:val="28"/>
          <w:lang w:eastAsia="fr-FR"/>
          <w14:ligatures w14:val="none"/>
        </w:rPr>
        <w:t>,</w:t>
      </w:r>
    </w:p>
    <w:p w:rsidR="00980AE9" w:rsidRPr="00980AE9" w:rsidRDefault="00980AE9" w:rsidP="00980AE9">
      <w:pPr>
        <w:spacing w:before="480" w:after="600"/>
        <w:jc w:val="center"/>
        <w:rPr>
          <w:rFonts w:ascii="Times New Roman" w:eastAsia="Times New Roman" w:hAnsi="Times New Roman" w:cs="Times New Roman"/>
          <w:color w:val="000000"/>
          <w:kern w:val="0"/>
          <w:sz w:val="20"/>
          <w:szCs w:val="20"/>
          <w:lang w:eastAsia="fr-FR"/>
          <w14:ligatures w14:val="none"/>
        </w:rPr>
      </w:pPr>
      <w:r w:rsidRPr="00980AE9">
        <w:rPr>
          <w:rFonts w:ascii="Times New Roman" w:eastAsia="Times New Roman" w:hAnsi="Times New Roman" w:cs="Times New Roman"/>
          <w:color w:val="000000"/>
          <w:kern w:val="0"/>
          <w:sz w:val="20"/>
          <w:szCs w:val="20"/>
          <w:lang w:eastAsia="fr-FR"/>
          <w14:ligatures w14:val="none"/>
        </w:rPr>
        <w:t>(Renvoyée à la commission des lois constitutionnelles, de la législation et de l’administration générale</w:t>
      </w:r>
      <w:r w:rsidRPr="00980AE9">
        <w:rPr>
          <w:rFonts w:ascii="Times New Roman" w:eastAsia="Times New Roman" w:hAnsi="Times New Roman" w:cs="Times New Roman"/>
          <w:color w:val="000000"/>
          <w:kern w:val="0"/>
          <w:sz w:val="20"/>
          <w:szCs w:val="20"/>
          <w:lang w:eastAsia="fr-FR"/>
          <w14:ligatures w14:val="none"/>
        </w:rPr>
        <w:br/>
        <w:t>de la République, à défaut de constitution d’une commission spéciale</w:t>
      </w:r>
      <w:r w:rsidRPr="00980AE9">
        <w:rPr>
          <w:rFonts w:ascii="Times New Roman" w:eastAsia="Times New Roman" w:hAnsi="Times New Roman" w:cs="Times New Roman"/>
          <w:color w:val="000000"/>
          <w:kern w:val="0"/>
          <w:sz w:val="20"/>
          <w:szCs w:val="20"/>
          <w:lang w:eastAsia="fr-FR"/>
          <w14:ligatures w14:val="none"/>
        </w:rPr>
        <w:br/>
        <w:t>dans les délais prévus par les articles 30 et 31 du Règlement.)</w:t>
      </w:r>
    </w:p>
    <w:p w:rsidR="00980AE9" w:rsidRPr="00980AE9" w:rsidRDefault="00980AE9" w:rsidP="00980AE9">
      <w:pPr>
        <w:spacing w:after="120"/>
        <w:jc w:val="center"/>
        <w:rPr>
          <w:rFonts w:ascii="Times New Roman" w:eastAsia="Times New Roman" w:hAnsi="Times New Roman" w:cs="Times New Roman"/>
          <w:color w:val="000000"/>
          <w:kern w:val="0"/>
          <w:sz w:val="26"/>
          <w:szCs w:val="26"/>
          <w:lang w:eastAsia="fr-FR"/>
          <w14:ligatures w14:val="none"/>
        </w:rPr>
      </w:pPr>
      <w:proofErr w:type="gramStart"/>
      <w:r w:rsidRPr="00980AE9">
        <w:rPr>
          <w:rFonts w:ascii="Times New Roman" w:eastAsia="Times New Roman" w:hAnsi="Times New Roman" w:cs="Times New Roman"/>
          <w:color w:val="000000"/>
          <w:kern w:val="0"/>
          <w:sz w:val="26"/>
          <w:szCs w:val="26"/>
          <w:lang w:eastAsia="fr-FR"/>
          <w14:ligatures w14:val="none"/>
        </w:rPr>
        <w:t>présentée</w:t>
      </w:r>
      <w:proofErr w:type="gramEnd"/>
      <w:r w:rsidRPr="00980AE9">
        <w:rPr>
          <w:rFonts w:ascii="Times New Roman" w:eastAsia="Times New Roman" w:hAnsi="Times New Roman" w:cs="Times New Roman"/>
          <w:color w:val="000000"/>
          <w:kern w:val="0"/>
          <w:sz w:val="26"/>
          <w:szCs w:val="26"/>
          <w:lang w:eastAsia="fr-FR"/>
          <w14:ligatures w14:val="none"/>
        </w:rPr>
        <w:t xml:space="preserve"> par Mesdames et Messieurs</w:t>
      </w:r>
    </w:p>
    <w:p w:rsidR="00980AE9" w:rsidRPr="00980AE9" w:rsidRDefault="00980AE9" w:rsidP="00980AE9">
      <w:pPr>
        <w:spacing w:before="120"/>
        <w:jc w:val="both"/>
        <w:rPr>
          <w:rFonts w:ascii="Times New Roman" w:eastAsia="Times New Roman" w:hAnsi="Times New Roman" w:cs="Times New Roman"/>
          <w:color w:val="000000"/>
          <w:kern w:val="0"/>
          <w:sz w:val="26"/>
          <w:szCs w:val="26"/>
          <w:lang w:eastAsia="fr-FR"/>
          <w14:ligatures w14:val="none"/>
        </w:rPr>
      </w:pPr>
      <w:r w:rsidRPr="00980AE9">
        <w:rPr>
          <w:rFonts w:ascii="Times New Roman" w:eastAsia="Times New Roman" w:hAnsi="Times New Roman" w:cs="Times New Roman"/>
          <w:color w:val="000000"/>
          <w:kern w:val="0"/>
          <w:sz w:val="26"/>
          <w:szCs w:val="26"/>
          <w:lang w:eastAsia="fr-FR"/>
          <w14:ligatures w14:val="none"/>
        </w:rPr>
        <w:t>Olivier SERVA, Bertrand PANCHER, Christophe NAEGELEN, Mathilde PANOT, Stéphane LENORMAND, Nathalie BASSIRE, Estelle YOUSSOUFFA, Paul</w:t>
      </w:r>
      <w:r w:rsidRPr="00980AE9">
        <w:rPr>
          <w:rFonts w:ascii="Times New Roman" w:eastAsia="Times New Roman" w:hAnsi="Times New Roman" w:cs="Times New Roman"/>
          <w:color w:val="000000"/>
          <w:kern w:val="0"/>
          <w:sz w:val="26"/>
          <w:szCs w:val="26"/>
          <w:lang w:eastAsia="fr-FR"/>
          <w14:ligatures w14:val="none"/>
        </w:rPr>
        <w:noBreakHyphen/>
        <w:t>André COLOMBANI, Michel CASTELLANI, Jean</w:t>
      </w:r>
      <w:r w:rsidRPr="00980AE9">
        <w:rPr>
          <w:rFonts w:ascii="Times New Roman" w:eastAsia="Times New Roman" w:hAnsi="Times New Roman" w:cs="Times New Roman"/>
          <w:color w:val="000000"/>
          <w:kern w:val="0"/>
          <w:sz w:val="26"/>
          <w:szCs w:val="26"/>
          <w:lang w:eastAsia="fr-FR"/>
          <w14:ligatures w14:val="none"/>
        </w:rPr>
        <w:noBreakHyphen/>
        <w:t>Félix ACQUAVIVA, Paul MOLAC, Jean</w:t>
      </w:r>
      <w:r w:rsidRPr="00980AE9">
        <w:rPr>
          <w:rFonts w:ascii="Times New Roman" w:eastAsia="Times New Roman" w:hAnsi="Times New Roman" w:cs="Times New Roman"/>
          <w:color w:val="000000"/>
          <w:kern w:val="0"/>
          <w:sz w:val="26"/>
          <w:szCs w:val="26"/>
          <w:lang w:eastAsia="fr-FR"/>
          <w14:ligatures w14:val="none"/>
        </w:rPr>
        <w:noBreakHyphen/>
        <w:t>Louis BRICOUT, David TAUPIAC, Fanta BERETE, Damien ADAM, Cécile RILHAC, Christopher WEISSBERG, Sandrine JOSSO, Mansour KAMARDINE, Danièle OBONO, Rachel KEKE, Caroline FIAT, Jean</w:t>
      </w:r>
      <w:r w:rsidRPr="00980AE9">
        <w:rPr>
          <w:rFonts w:ascii="Times New Roman" w:eastAsia="Times New Roman" w:hAnsi="Times New Roman" w:cs="Times New Roman"/>
          <w:color w:val="000000"/>
          <w:kern w:val="0"/>
          <w:sz w:val="26"/>
          <w:szCs w:val="26"/>
          <w:lang w:eastAsia="fr-FR"/>
          <w14:ligatures w14:val="none"/>
        </w:rPr>
        <w:noBreakHyphen/>
        <w:t xml:space="preserve">Hugues RATENON, Matthias TAVEL, Mathilde HIGNET, </w:t>
      </w:r>
      <w:proofErr w:type="spellStart"/>
      <w:r w:rsidRPr="00980AE9">
        <w:rPr>
          <w:rFonts w:ascii="Times New Roman" w:eastAsia="Times New Roman" w:hAnsi="Times New Roman" w:cs="Times New Roman"/>
          <w:color w:val="000000"/>
          <w:kern w:val="0"/>
          <w:sz w:val="26"/>
          <w:szCs w:val="26"/>
          <w:lang w:eastAsia="fr-FR"/>
          <w14:ligatures w14:val="none"/>
        </w:rPr>
        <w:t>Emeline</w:t>
      </w:r>
      <w:proofErr w:type="spellEnd"/>
      <w:r w:rsidRPr="00980AE9">
        <w:rPr>
          <w:rFonts w:ascii="Times New Roman" w:eastAsia="Times New Roman" w:hAnsi="Times New Roman" w:cs="Times New Roman"/>
          <w:color w:val="000000"/>
          <w:kern w:val="0"/>
          <w:sz w:val="26"/>
          <w:szCs w:val="26"/>
          <w:lang w:eastAsia="fr-FR"/>
          <w14:ligatures w14:val="none"/>
        </w:rPr>
        <w:t xml:space="preserve"> K/BIDI, Frédéric MAILLOT, Davy RIMANE, Christian BAPTISTE, </w:t>
      </w:r>
      <w:proofErr w:type="spellStart"/>
      <w:r w:rsidRPr="00980AE9">
        <w:rPr>
          <w:rFonts w:ascii="Times New Roman" w:eastAsia="Times New Roman" w:hAnsi="Times New Roman" w:cs="Times New Roman"/>
          <w:color w:val="000000"/>
          <w:kern w:val="0"/>
          <w:sz w:val="26"/>
          <w:szCs w:val="26"/>
          <w:lang w:eastAsia="fr-FR"/>
          <w14:ligatures w14:val="none"/>
        </w:rPr>
        <w:t>Jiovanny</w:t>
      </w:r>
      <w:proofErr w:type="spellEnd"/>
      <w:r w:rsidRPr="00980AE9">
        <w:rPr>
          <w:rFonts w:ascii="Times New Roman" w:eastAsia="Times New Roman" w:hAnsi="Times New Roman" w:cs="Times New Roman"/>
          <w:color w:val="000000"/>
          <w:kern w:val="0"/>
          <w:sz w:val="26"/>
          <w:szCs w:val="26"/>
          <w:lang w:eastAsia="fr-FR"/>
          <w14:ligatures w14:val="none"/>
        </w:rPr>
        <w:t xml:space="preserve"> WILLIAM, Steve CHAILLOUX, </w:t>
      </w:r>
      <w:proofErr w:type="spellStart"/>
      <w:r w:rsidRPr="00980AE9">
        <w:rPr>
          <w:rFonts w:ascii="Times New Roman" w:eastAsia="Times New Roman" w:hAnsi="Times New Roman" w:cs="Times New Roman"/>
          <w:color w:val="000000"/>
          <w:kern w:val="0"/>
          <w:sz w:val="26"/>
          <w:szCs w:val="26"/>
          <w:lang w:eastAsia="fr-FR"/>
          <w14:ligatures w14:val="none"/>
        </w:rPr>
        <w:t>Tematai</w:t>
      </w:r>
      <w:proofErr w:type="spellEnd"/>
      <w:r w:rsidRPr="00980AE9">
        <w:rPr>
          <w:rFonts w:ascii="Times New Roman" w:eastAsia="Times New Roman" w:hAnsi="Times New Roman" w:cs="Times New Roman"/>
          <w:color w:val="000000"/>
          <w:kern w:val="0"/>
          <w:sz w:val="26"/>
          <w:szCs w:val="26"/>
          <w:lang w:eastAsia="fr-FR"/>
          <w14:ligatures w14:val="none"/>
        </w:rPr>
        <w:t xml:space="preserve"> LE GAYIC, Murielle LEPVRAUD, Hadrien CLOUET, Philippe NAILLET, Perceval GAILLARD, Jean</w:t>
      </w:r>
      <w:r w:rsidRPr="00980AE9">
        <w:rPr>
          <w:rFonts w:ascii="Times New Roman" w:eastAsia="Times New Roman" w:hAnsi="Times New Roman" w:cs="Times New Roman"/>
          <w:color w:val="000000"/>
          <w:kern w:val="0"/>
          <w:sz w:val="26"/>
          <w:szCs w:val="26"/>
          <w:lang w:eastAsia="fr-FR"/>
          <w14:ligatures w14:val="none"/>
        </w:rPr>
        <w:noBreakHyphen/>
        <w:t>Philippe NILOR, Sandrine ROUSSEAU, Eva SAS, Hubert JULIEN</w:t>
      </w:r>
      <w:r w:rsidRPr="00980AE9">
        <w:rPr>
          <w:rFonts w:ascii="Times New Roman" w:eastAsia="Times New Roman" w:hAnsi="Times New Roman" w:cs="Times New Roman"/>
          <w:color w:val="000000"/>
          <w:kern w:val="0"/>
          <w:sz w:val="26"/>
          <w:szCs w:val="26"/>
          <w:lang w:eastAsia="fr-FR"/>
          <w14:ligatures w14:val="none"/>
        </w:rPr>
        <w:noBreakHyphen/>
        <w:t>LAFERRIÈRE, Elie CALIFER, Fatiha KELOUA HACHI, Sylvie FERRER, Karine LEBON, Marcellin NADEAU, Jean</w:t>
      </w:r>
      <w:r w:rsidRPr="00980AE9">
        <w:rPr>
          <w:rFonts w:ascii="Times New Roman" w:eastAsia="Times New Roman" w:hAnsi="Times New Roman" w:cs="Times New Roman"/>
          <w:color w:val="000000"/>
          <w:kern w:val="0"/>
          <w:sz w:val="26"/>
          <w:szCs w:val="26"/>
          <w:lang w:eastAsia="fr-FR"/>
          <w14:ligatures w14:val="none"/>
        </w:rPr>
        <w:noBreakHyphen/>
        <w:t>Victor CASTOR, Farida AMRANI, Florian CHAUCHE, Carlos Martens BILONGO, Léo WALTER, Jean</w:t>
      </w:r>
      <w:r w:rsidRPr="00980AE9">
        <w:rPr>
          <w:rFonts w:ascii="Times New Roman" w:eastAsia="Times New Roman" w:hAnsi="Times New Roman" w:cs="Times New Roman"/>
          <w:color w:val="000000"/>
          <w:kern w:val="0"/>
          <w:sz w:val="26"/>
          <w:szCs w:val="26"/>
          <w:lang w:eastAsia="fr-FR"/>
          <w14:ligatures w14:val="none"/>
        </w:rPr>
        <w:noBreakHyphen/>
        <w:t>François COULOMME, David GUIRAUD,</w:t>
      </w:r>
    </w:p>
    <w:p w:rsidR="00980AE9" w:rsidRPr="00980AE9" w:rsidRDefault="00980AE9" w:rsidP="00980AE9">
      <w:pPr>
        <w:spacing w:before="120"/>
        <w:jc w:val="both"/>
        <w:rPr>
          <w:rFonts w:ascii="Times New Roman" w:eastAsia="Times New Roman" w:hAnsi="Times New Roman" w:cs="Times New Roman"/>
          <w:color w:val="000000"/>
          <w:kern w:val="0"/>
          <w:sz w:val="26"/>
          <w:szCs w:val="26"/>
          <w:lang w:eastAsia="fr-FR"/>
          <w14:ligatures w14:val="none"/>
        </w:rPr>
      </w:pPr>
      <w:r w:rsidRPr="00980AE9">
        <w:rPr>
          <w:rFonts w:ascii="Times New Roman" w:eastAsia="Times New Roman" w:hAnsi="Times New Roman" w:cs="Times New Roman"/>
          <w:color w:val="000000"/>
          <w:kern w:val="0"/>
          <w:sz w:val="26"/>
          <w:szCs w:val="26"/>
          <w:lang w:eastAsia="fr-FR"/>
          <w14:ligatures w14:val="none"/>
        </w:rPr>
        <w:t>Sabrina SEBAIHI, Frantz GUMBS, Max MATHIASIN, Pierre MOREL</w:t>
      </w:r>
      <w:r w:rsidRPr="00980AE9">
        <w:rPr>
          <w:rFonts w:ascii="Times New Roman" w:eastAsia="Times New Roman" w:hAnsi="Times New Roman" w:cs="Times New Roman"/>
          <w:color w:val="000000"/>
          <w:kern w:val="0"/>
          <w:sz w:val="26"/>
          <w:szCs w:val="26"/>
          <w:lang w:eastAsia="fr-FR"/>
          <w14:ligatures w14:val="none"/>
        </w:rPr>
        <w:noBreakHyphen/>
        <w:t>À</w:t>
      </w:r>
      <w:r w:rsidRPr="00980AE9">
        <w:rPr>
          <w:rFonts w:ascii="Times New Roman" w:eastAsia="Times New Roman" w:hAnsi="Times New Roman" w:cs="Times New Roman"/>
          <w:color w:val="000000"/>
          <w:kern w:val="0"/>
          <w:sz w:val="26"/>
          <w:szCs w:val="26"/>
          <w:lang w:eastAsia="fr-FR"/>
          <w14:ligatures w14:val="none"/>
        </w:rPr>
        <w:noBreakHyphen/>
        <w:t>L’HUISSIER, Béatrice DESCAMPS, Jérôme GUEDJ, Catherine COUTURIER, Aymeric CARON,</w:t>
      </w:r>
    </w:p>
    <w:p w:rsidR="00980AE9" w:rsidRPr="00980AE9" w:rsidRDefault="00980AE9" w:rsidP="00980AE9">
      <w:pPr>
        <w:spacing w:before="120"/>
        <w:jc w:val="center"/>
        <w:rPr>
          <w:rFonts w:ascii="Times New Roman" w:eastAsia="Times New Roman" w:hAnsi="Times New Roman" w:cs="Times New Roman"/>
          <w:color w:val="000000"/>
          <w:kern w:val="0"/>
          <w:sz w:val="26"/>
          <w:szCs w:val="26"/>
          <w:lang w:eastAsia="fr-FR"/>
          <w14:ligatures w14:val="none"/>
        </w:rPr>
      </w:pPr>
      <w:proofErr w:type="gramStart"/>
      <w:r w:rsidRPr="00980AE9">
        <w:rPr>
          <w:rFonts w:ascii="Times New Roman" w:eastAsia="Times New Roman" w:hAnsi="Times New Roman" w:cs="Times New Roman"/>
          <w:color w:val="000000"/>
          <w:kern w:val="0"/>
          <w:sz w:val="26"/>
          <w:szCs w:val="26"/>
          <w:lang w:eastAsia="fr-FR"/>
          <w14:ligatures w14:val="none"/>
        </w:rPr>
        <w:lastRenderedPageBreak/>
        <w:t>députés</w:t>
      </w:r>
      <w:proofErr w:type="gramEnd"/>
      <w:r w:rsidRPr="00980AE9">
        <w:rPr>
          <w:rFonts w:ascii="Times New Roman" w:eastAsia="Times New Roman" w:hAnsi="Times New Roman" w:cs="Times New Roman"/>
          <w:color w:val="000000"/>
          <w:kern w:val="0"/>
          <w:sz w:val="26"/>
          <w:szCs w:val="26"/>
          <w:lang w:eastAsia="fr-FR"/>
          <w14:ligatures w14:val="none"/>
        </w:rPr>
        <w:t>.</w:t>
      </w:r>
    </w:p>
    <w:p w:rsidR="00980AE9" w:rsidRPr="00980AE9" w:rsidRDefault="00980AE9" w:rsidP="00980AE9">
      <w:pPr>
        <w:rPr>
          <w:rFonts w:ascii="Times New Roman" w:eastAsia="Times New Roman" w:hAnsi="Times New Roman" w:cs="Times New Roman"/>
          <w:kern w:val="0"/>
          <w:lang w:eastAsia="fr-FR"/>
          <w14:ligatures w14:val="none"/>
        </w:rPr>
      </w:pPr>
      <w:r w:rsidRPr="00980AE9">
        <w:rPr>
          <w:rFonts w:ascii="Times New Roman" w:eastAsia="Times New Roman" w:hAnsi="Times New Roman" w:cs="Times New Roman"/>
          <w:color w:val="000000"/>
          <w:kern w:val="0"/>
          <w:sz w:val="28"/>
          <w:szCs w:val="28"/>
          <w:lang w:eastAsia="fr-FR"/>
          <w14:ligatures w14:val="none"/>
        </w:rPr>
        <w:br w:type="textWrapping" w:clear="all"/>
      </w:r>
    </w:p>
    <w:p w:rsidR="00980AE9" w:rsidRPr="00980AE9" w:rsidRDefault="00980AE9" w:rsidP="00980AE9">
      <w:pPr>
        <w:spacing w:after="240"/>
        <w:jc w:val="center"/>
        <w:rPr>
          <w:rFonts w:ascii="Times New Roman" w:eastAsia="Times New Roman" w:hAnsi="Times New Roman" w:cs="Times New Roman"/>
          <w:color w:val="000000"/>
          <w:kern w:val="0"/>
          <w:sz w:val="22"/>
          <w:szCs w:val="22"/>
          <w:lang w:eastAsia="fr-FR"/>
          <w14:ligatures w14:val="none"/>
        </w:rPr>
      </w:pPr>
      <w:r w:rsidRPr="00980AE9">
        <w:rPr>
          <w:rFonts w:ascii="Times New Roman" w:eastAsia="Times New Roman" w:hAnsi="Times New Roman" w:cs="Times New Roman"/>
          <w:caps/>
          <w:color w:val="000000"/>
          <w:kern w:val="0"/>
          <w:sz w:val="22"/>
          <w:szCs w:val="22"/>
          <w:lang w:eastAsia="fr-FR"/>
          <w14:ligatures w14:val="none"/>
        </w:rPr>
        <w:t>–</w:t>
      </w:r>
      <w:r w:rsidRPr="00980AE9">
        <w:rPr>
          <w:rFonts w:ascii="Times New Roman" w:eastAsia="Times New Roman" w:hAnsi="Times New Roman" w:cs="Times New Roman"/>
          <w:color w:val="000000"/>
          <w:kern w:val="0"/>
          <w:sz w:val="22"/>
          <w:szCs w:val="22"/>
          <w:lang w:eastAsia="fr-FR"/>
          <w14:ligatures w14:val="none"/>
        </w:rPr>
        <w:t> 1 </w:t>
      </w:r>
      <w:r w:rsidRPr="00980AE9">
        <w:rPr>
          <w:rFonts w:ascii="Times New Roman" w:eastAsia="Times New Roman" w:hAnsi="Times New Roman" w:cs="Times New Roman"/>
          <w:caps/>
          <w:color w:val="000000"/>
          <w:kern w:val="0"/>
          <w:sz w:val="22"/>
          <w:szCs w:val="22"/>
          <w:lang w:eastAsia="fr-FR"/>
          <w14:ligatures w14:val="none"/>
        </w:rPr>
        <w:t>–</w:t>
      </w:r>
    </w:p>
    <w:p w:rsidR="00980AE9" w:rsidRPr="00980AE9" w:rsidRDefault="00980AE9" w:rsidP="00980AE9">
      <w:pPr>
        <w:spacing w:before="120" w:after="240"/>
        <w:jc w:val="center"/>
        <w:rPr>
          <w:rFonts w:ascii="CG TIMES (WN)" w:eastAsia="Times New Roman" w:hAnsi="CG TIMES (WN)" w:cs="Times New Roman"/>
          <w:b/>
          <w:bCs/>
          <w:caps/>
          <w:color w:val="000000"/>
          <w:kern w:val="0"/>
          <w:sz w:val="28"/>
          <w:szCs w:val="28"/>
          <w:lang w:eastAsia="fr-FR"/>
          <w14:ligatures w14:val="none"/>
        </w:rPr>
      </w:pPr>
      <w:r w:rsidRPr="00980AE9">
        <w:rPr>
          <w:rFonts w:ascii="Times New Roman" w:eastAsia="Times New Roman" w:hAnsi="Times New Roman" w:cs="Times New Roman"/>
          <w:caps/>
          <w:color w:val="000000"/>
          <w:kern w:val="0"/>
          <w:sz w:val="28"/>
          <w:szCs w:val="28"/>
          <w:lang w:eastAsia="fr-FR"/>
          <w14:ligatures w14:val="none"/>
        </w:rPr>
        <w:t>EXPOSÉ DES MOTIFS</w:t>
      </w:r>
    </w:p>
    <w:p w:rsidR="00980AE9" w:rsidRPr="00980AE9" w:rsidRDefault="00980AE9" w:rsidP="00980AE9">
      <w:pPr>
        <w:spacing w:after="240"/>
        <w:ind w:firstLine="851"/>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color w:val="000000"/>
          <w:kern w:val="0"/>
          <w:sz w:val="28"/>
          <w:szCs w:val="28"/>
          <w:lang w:eastAsia="fr-FR"/>
          <w14:ligatures w14:val="none"/>
        </w:rPr>
        <w:t>M</w:t>
      </w:r>
      <w:r w:rsidRPr="00980AE9">
        <w:rPr>
          <w:rFonts w:ascii="Times New Roman" w:eastAsia="Times New Roman" w:hAnsi="Times New Roman" w:cs="Times New Roman"/>
          <w:smallCaps/>
          <w:color w:val="000000"/>
          <w:kern w:val="0"/>
          <w:sz w:val="28"/>
          <w:szCs w:val="28"/>
          <w:lang w:eastAsia="fr-FR"/>
          <w14:ligatures w14:val="none"/>
        </w:rPr>
        <w:t>esdames</w:t>
      </w:r>
      <w:r w:rsidRPr="00980AE9">
        <w:rPr>
          <w:rFonts w:ascii="Times New Roman" w:eastAsia="Times New Roman" w:hAnsi="Times New Roman" w:cs="Times New Roman"/>
          <w:color w:val="000000"/>
          <w:kern w:val="0"/>
          <w:sz w:val="28"/>
          <w:szCs w:val="28"/>
          <w:lang w:eastAsia="fr-FR"/>
          <w14:ligatures w14:val="none"/>
        </w:rPr>
        <w:t>, M</w:t>
      </w:r>
      <w:r w:rsidRPr="00980AE9">
        <w:rPr>
          <w:rFonts w:ascii="Times New Roman" w:eastAsia="Times New Roman" w:hAnsi="Times New Roman" w:cs="Times New Roman"/>
          <w:smallCaps/>
          <w:color w:val="000000"/>
          <w:kern w:val="0"/>
          <w:sz w:val="28"/>
          <w:szCs w:val="28"/>
          <w:lang w:eastAsia="fr-FR"/>
          <w14:ligatures w14:val="none"/>
        </w:rPr>
        <w:t>essieurs</w:t>
      </w:r>
      <w:r w:rsidRPr="00980AE9">
        <w:rPr>
          <w:rFonts w:ascii="Times New Roman" w:eastAsia="Times New Roman" w:hAnsi="Times New Roman" w:cs="Times New Roman"/>
          <w:color w:val="000000"/>
          <w:kern w:val="0"/>
          <w:sz w:val="28"/>
          <w:szCs w:val="28"/>
          <w:lang w:eastAsia="fr-FR"/>
          <w14:ligatures w14:val="none"/>
        </w:rPr>
        <w:t>,</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color w:val="000000"/>
          <w:kern w:val="0"/>
          <w:sz w:val="28"/>
          <w:szCs w:val="28"/>
          <w:lang w:eastAsia="fr-FR"/>
          <w14:ligatures w14:val="none"/>
        </w:rPr>
        <w:t>Alors que les discriminations liées au style et à la texture capillaires sont des problématiques largement traitées aux États</w:t>
      </w:r>
      <w:r w:rsidRPr="00980AE9">
        <w:rPr>
          <w:rFonts w:ascii="Times New Roman" w:eastAsia="Times New Roman" w:hAnsi="Times New Roman" w:cs="Times New Roman"/>
          <w:color w:val="000000"/>
          <w:kern w:val="0"/>
          <w:sz w:val="28"/>
          <w:szCs w:val="28"/>
          <w:lang w:eastAsia="fr-FR"/>
          <w14:ligatures w14:val="none"/>
        </w:rPr>
        <w:noBreakHyphen/>
        <w:t>Unis et au Royaume</w:t>
      </w:r>
      <w:r w:rsidRPr="00980AE9">
        <w:rPr>
          <w:rFonts w:ascii="Times New Roman" w:eastAsia="Times New Roman" w:hAnsi="Times New Roman" w:cs="Times New Roman"/>
          <w:color w:val="000000"/>
          <w:kern w:val="0"/>
          <w:sz w:val="28"/>
          <w:szCs w:val="28"/>
          <w:lang w:eastAsia="fr-FR"/>
          <w14:ligatures w14:val="none"/>
        </w:rPr>
        <w:noBreakHyphen/>
        <w:t>Uni, ces dernières sont largement ignorées en France. Les différentes décisions de justice rendues récemment corroborent ce constat.</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color w:val="000000"/>
          <w:kern w:val="0"/>
          <w:sz w:val="28"/>
          <w:szCs w:val="28"/>
          <w:lang w:eastAsia="fr-FR"/>
          <w14:ligatures w14:val="none"/>
        </w:rPr>
        <w:t>La plus récente concerne un steward salarié chez Air France. En effet, la compagnie Air France, dans son manuel du port de l’uniforme, autorisait les « tresses africaines » pour les femmes à condition d’être retenues en chignon. Or, ce même manuel indiquait que, pour les hommes, « </w:t>
      </w:r>
      <w:r w:rsidRPr="00980AE9">
        <w:rPr>
          <w:rFonts w:ascii="Times New Roman" w:eastAsia="Times New Roman" w:hAnsi="Times New Roman" w:cs="Times New Roman"/>
          <w:i/>
          <w:iCs/>
          <w:color w:val="000000"/>
          <w:kern w:val="0"/>
          <w:sz w:val="28"/>
          <w:szCs w:val="28"/>
          <w:lang w:eastAsia="fr-FR"/>
          <w14:ligatures w14:val="none"/>
        </w:rPr>
        <w:t>Les cheveux devaient être coiffés de façon extrêmement nette. Limitées en volume, les coiffures doivent garder un aspect naturel et homogène. La longueur est limitée dans la nuque au niveau du bord supérieur de la chemise</w:t>
      </w:r>
      <w:r w:rsidRPr="00980AE9">
        <w:rPr>
          <w:rFonts w:ascii="Times New Roman" w:eastAsia="Times New Roman" w:hAnsi="Times New Roman" w:cs="Times New Roman"/>
          <w:color w:val="000000"/>
          <w:kern w:val="0"/>
          <w:sz w:val="28"/>
          <w:szCs w:val="28"/>
          <w:lang w:eastAsia="fr-FR"/>
          <w14:ligatures w14:val="none"/>
        </w:rPr>
        <w:t>. ». Sur le fondement de ce règlement interne, l’un des stewards de la compagnie qui portait des tresses nouées en chignon, a été sanctionné pour avoir refusé de s’y conformer, puis a été licencié pour inaptitude et impossibilité de reclassement au sein de l’entreprise.</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color w:val="000000"/>
          <w:kern w:val="0"/>
          <w:sz w:val="28"/>
          <w:szCs w:val="28"/>
          <w:lang w:eastAsia="fr-FR"/>
          <w14:ligatures w14:val="none"/>
        </w:rPr>
        <w:t>Par un arrêt du 23 novembre 2022 </w:t>
      </w:r>
      <w:r w:rsidRPr="00980AE9">
        <w:rPr>
          <w:rFonts w:ascii="Times New Roman" w:eastAsia="Times New Roman" w:hAnsi="Times New Roman" w:cs="Times New Roman"/>
          <w:color w:val="000000"/>
          <w:kern w:val="0"/>
          <w:sz w:val="19"/>
          <w:szCs w:val="19"/>
          <w:vertAlign w:val="superscript"/>
          <w:lang w:eastAsia="fr-FR"/>
          <w14:ligatures w14:val="none"/>
        </w:rPr>
        <w:t>(</w:t>
      </w:r>
      <w:hyperlink r:id="rId5" w:anchor="_ftn1" w:history="1">
        <w:r w:rsidRPr="00980AE9">
          <w:rPr>
            <w:rFonts w:ascii="Times New Roman" w:eastAsia="Times New Roman" w:hAnsi="Times New Roman" w:cs="Times New Roman"/>
            <w:color w:val="000000"/>
            <w:kern w:val="0"/>
            <w:sz w:val="19"/>
            <w:szCs w:val="19"/>
            <w:u w:val="single"/>
            <w:vertAlign w:val="superscript"/>
            <w:lang w:eastAsia="fr-FR"/>
            <w14:ligatures w14:val="none"/>
          </w:rPr>
          <w:t>[1]</w:t>
        </w:r>
      </w:hyperlink>
      <w:r w:rsidRPr="00980AE9">
        <w:rPr>
          <w:rFonts w:ascii="Times New Roman" w:eastAsia="Times New Roman" w:hAnsi="Times New Roman" w:cs="Times New Roman"/>
          <w:color w:val="000000"/>
          <w:kern w:val="0"/>
          <w:sz w:val="19"/>
          <w:szCs w:val="19"/>
          <w:vertAlign w:val="superscript"/>
          <w:lang w:eastAsia="fr-FR"/>
          <w14:ligatures w14:val="none"/>
        </w:rPr>
        <w:t>)</w:t>
      </w:r>
      <w:r w:rsidRPr="00980AE9">
        <w:rPr>
          <w:rFonts w:ascii="Times New Roman" w:eastAsia="Times New Roman" w:hAnsi="Times New Roman" w:cs="Times New Roman"/>
          <w:color w:val="000000"/>
          <w:kern w:val="0"/>
          <w:sz w:val="28"/>
          <w:szCs w:val="28"/>
          <w:lang w:eastAsia="fr-FR"/>
          <w14:ligatures w14:val="none"/>
        </w:rPr>
        <w:t xml:space="preserve">, la Cour de cassation a jugé que la Compagnie Air France commettait une discrimination en interdisant à un steward de porter des tresses. Si en l’espèce, la Cour a basé son argumentaire sur </w:t>
      </w:r>
      <w:proofErr w:type="gramStart"/>
      <w:r w:rsidRPr="00980AE9">
        <w:rPr>
          <w:rFonts w:ascii="Times New Roman" w:eastAsia="Times New Roman" w:hAnsi="Times New Roman" w:cs="Times New Roman"/>
          <w:color w:val="000000"/>
          <w:kern w:val="0"/>
          <w:sz w:val="28"/>
          <w:szCs w:val="28"/>
          <w:lang w:eastAsia="fr-FR"/>
          <w14:ligatures w14:val="none"/>
        </w:rPr>
        <w:t>la non</w:t>
      </w:r>
      <w:proofErr w:type="gramEnd"/>
      <w:r w:rsidRPr="00980AE9">
        <w:rPr>
          <w:rFonts w:ascii="Times New Roman" w:eastAsia="Times New Roman" w:hAnsi="Times New Roman" w:cs="Times New Roman"/>
          <w:color w:val="000000"/>
          <w:kern w:val="0"/>
          <w:sz w:val="28"/>
          <w:szCs w:val="28"/>
          <w:lang w:eastAsia="fr-FR"/>
          <w14:ligatures w14:val="none"/>
        </w:rPr>
        <w:noBreakHyphen/>
        <w:t>discrimination basée sur le sexe, au regard de la différence de traitement entre les femmes et les hommes au sein de la compagnie, un tel raisonnement s’avère impossible dans bien des cas.</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color w:val="000000"/>
          <w:kern w:val="0"/>
          <w:sz w:val="28"/>
          <w:szCs w:val="28"/>
          <w:lang w:eastAsia="fr-FR"/>
          <w14:ligatures w14:val="none"/>
        </w:rPr>
        <w:t>Aujourd’hui, selon une étude menée conjointement par Dove et LinkedIn </w:t>
      </w:r>
      <w:r w:rsidRPr="00980AE9">
        <w:rPr>
          <w:rFonts w:ascii="Times New Roman" w:eastAsia="Times New Roman" w:hAnsi="Times New Roman" w:cs="Times New Roman"/>
          <w:color w:val="000000"/>
          <w:kern w:val="0"/>
          <w:sz w:val="19"/>
          <w:szCs w:val="19"/>
          <w:vertAlign w:val="superscript"/>
          <w:lang w:eastAsia="fr-FR"/>
          <w14:ligatures w14:val="none"/>
        </w:rPr>
        <w:t>(</w:t>
      </w:r>
      <w:hyperlink r:id="rId6" w:anchor="_ftn2" w:history="1">
        <w:r w:rsidRPr="00980AE9">
          <w:rPr>
            <w:rFonts w:ascii="Times New Roman" w:eastAsia="Times New Roman" w:hAnsi="Times New Roman" w:cs="Times New Roman"/>
            <w:color w:val="000000"/>
            <w:kern w:val="0"/>
            <w:sz w:val="19"/>
            <w:szCs w:val="19"/>
            <w:vertAlign w:val="superscript"/>
            <w:lang w:eastAsia="fr-FR"/>
            <w14:ligatures w14:val="none"/>
          </w:rPr>
          <w:t>[2]</w:t>
        </w:r>
      </w:hyperlink>
      <w:r w:rsidRPr="00980AE9">
        <w:rPr>
          <w:rFonts w:ascii="Times New Roman" w:eastAsia="Times New Roman" w:hAnsi="Times New Roman" w:cs="Times New Roman"/>
          <w:color w:val="000000"/>
          <w:kern w:val="0"/>
          <w:sz w:val="19"/>
          <w:szCs w:val="19"/>
          <w:vertAlign w:val="superscript"/>
          <w:lang w:eastAsia="fr-FR"/>
          <w14:ligatures w14:val="none"/>
        </w:rPr>
        <w:t>)</w:t>
      </w:r>
      <w:r w:rsidRPr="00980AE9">
        <w:rPr>
          <w:rFonts w:ascii="Times New Roman" w:eastAsia="Times New Roman" w:hAnsi="Times New Roman" w:cs="Times New Roman"/>
          <w:color w:val="000000"/>
          <w:kern w:val="0"/>
          <w:sz w:val="28"/>
          <w:szCs w:val="28"/>
          <w:lang w:eastAsia="fr-FR"/>
          <w14:ligatures w14:val="none"/>
        </w:rPr>
        <w:t> aux États</w:t>
      </w:r>
      <w:r w:rsidRPr="00980AE9">
        <w:rPr>
          <w:rFonts w:ascii="Times New Roman" w:eastAsia="Times New Roman" w:hAnsi="Times New Roman" w:cs="Times New Roman"/>
          <w:color w:val="000000"/>
          <w:kern w:val="0"/>
          <w:sz w:val="28"/>
          <w:szCs w:val="28"/>
          <w:lang w:eastAsia="fr-FR"/>
          <w14:ligatures w14:val="none"/>
        </w:rPr>
        <w:noBreakHyphen/>
        <w:t>Unis où les sondages ethniques sont autorisés, 2/3 des femmes afro</w:t>
      </w:r>
      <w:r w:rsidRPr="00980AE9">
        <w:rPr>
          <w:rFonts w:ascii="Times New Roman" w:eastAsia="Times New Roman" w:hAnsi="Times New Roman" w:cs="Times New Roman"/>
          <w:color w:val="000000"/>
          <w:kern w:val="0"/>
          <w:sz w:val="28"/>
          <w:szCs w:val="28"/>
          <w:lang w:eastAsia="fr-FR"/>
          <w14:ligatures w14:val="none"/>
        </w:rPr>
        <w:noBreakHyphen/>
        <w:t>descendantes changent de coiffure avant un entretien d’embauche. Leurs cheveux sont 2,5 fois plus susceptibles d’être perçus comme non professionnels. Le 15 novembre dernier, la Première Dame, Michelle Obama, a confié, à l’occasion de la promotion de son nouvel ouvrage « </w:t>
      </w:r>
      <w:r w:rsidRPr="00980AE9">
        <w:rPr>
          <w:rFonts w:ascii="Times New Roman" w:eastAsia="Times New Roman" w:hAnsi="Times New Roman" w:cs="Times New Roman"/>
          <w:i/>
          <w:iCs/>
          <w:color w:val="000000"/>
          <w:kern w:val="0"/>
          <w:sz w:val="28"/>
          <w:szCs w:val="28"/>
          <w:lang w:eastAsia="fr-FR"/>
          <w14:ligatures w14:val="none"/>
        </w:rPr>
        <w:t>Cette lumière en nous</w:t>
      </w:r>
      <w:r w:rsidRPr="00980AE9">
        <w:rPr>
          <w:rFonts w:ascii="Times New Roman" w:eastAsia="Times New Roman" w:hAnsi="Times New Roman" w:cs="Times New Roman"/>
          <w:color w:val="000000"/>
          <w:kern w:val="0"/>
          <w:sz w:val="28"/>
          <w:szCs w:val="28"/>
          <w:lang w:eastAsia="fr-FR"/>
          <w14:ligatures w14:val="none"/>
        </w:rPr>
        <w:t xml:space="preserve"> » dans une émission d’Ellen </w:t>
      </w:r>
      <w:proofErr w:type="spellStart"/>
      <w:r w:rsidRPr="00980AE9">
        <w:rPr>
          <w:rFonts w:ascii="Times New Roman" w:eastAsia="Times New Roman" w:hAnsi="Times New Roman" w:cs="Times New Roman"/>
          <w:color w:val="000000"/>
          <w:kern w:val="0"/>
          <w:sz w:val="28"/>
          <w:szCs w:val="28"/>
          <w:lang w:eastAsia="fr-FR"/>
          <w14:ligatures w14:val="none"/>
        </w:rPr>
        <w:t>DeGeneres</w:t>
      </w:r>
      <w:proofErr w:type="spellEnd"/>
      <w:r w:rsidRPr="00980AE9">
        <w:rPr>
          <w:rFonts w:ascii="Times New Roman" w:eastAsia="Times New Roman" w:hAnsi="Times New Roman" w:cs="Times New Roman"/>
          <w:color w:val="000000"/>
          <w:kern w:val="0"/>
          <w:sz w:val="28"/>
          <w:szCs w:val="28"/>
          <w:lang w:eastAsia="fr-FR"/>
          <w14:ligatures w14:val="none"/>
        </w:rPr>
        <w:t>, qu’elle s’était sentie obligée de se lisser les cheveux pendant les huit ans de mandat de son époux.</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color w:val="000000"/>
          <w:kern w:val="0"/>
          <w:sz w:val="28"/>
          <w:szCs w:val="28"/>
          <w:lang w:eastAsia="fr-FR"/>
          <w14:ligatures w14:val="none"/>
        </w:rPr>
        <w:t>Par ailleurs, ces constats ne concernent pas uniquement une communauté ethnique. En Grande</w:t>
      </w:r>
      <w:r w:rsidRPr="00980AE9">
        <w:rPr>
          <w:rFonts w:ascii="Times New Roman" w:eastAsia="Times New Roman" w:hAnsi="Times New Roman" w:cs="Times New Roman"/>
          <w:color w:val="000000"/>
          <w:kern w:val="0"/>
          <w:sz w:val="28"/>
          <w:szCs w:val="28"/>
          <w:lang w:eastAsia="fr-FR"/>
          <w14:ligatures w14:val="none"/>
        </w:rPr>
        <w:noBreakHyphen/>
        <w:t>Bretagne, une étude réalisée en 2009 montrait par exemple qu’</w:t>
      </w:r>
      <w:r w:rsidRPr="00980AE9">
        <w:rPr>
          <w:rFonts w:ascii="Times New Roman" w:eastAsia="Times New Roman" w:hAnsi="Times New Roman" w:cs="Times New Roman"/>
          <w:b/>
          <w:bCs/>
          <w:color w:val="000000"/>
          <w:kern w:val="0"/>
          <w:sz w:val="28"/>
          <w:szCs w:val="28"/>
          <w:lang w:eastAsia="fr-FR"/>
          <w14:ligatures w14:val="none"/>
        </w:rPr>
        <w:t xml:space="preserve">une femme blonde sur trois se colorait les cheveux en brun afin </w:t>
      </w:r>
      <w:r w:rsidRPr="00980AE9">
        <w:rPr>
          <w:rFonts w:ascii="Times New Roman" w:eastAsia="Times New Roman" w:hAnsi="Times New Roman" w:cs="Times New Roman"/>
          <w:b/>
          <w:bCs/>
          <w:color w:val="000000"/>
          <w:kern w:val="0"/>
          <w:sz w:val="28"/>
          <w:szCs w:val="28"/>
          <w:lang w:eastAsia="fr-FR"/>
          <w14:ligatures w14:val="none"/>
        </w:rPr>
        <w:lastRenderedPageBreak/>
        <w:t xml:space="preserve">d’augmenter ses chances professionnelles et </w:t>
      </w:r>
      <w:proofErr w:type="gramStart"/>
      <w:r w:rsidRPr="00980AE9">
        <w:rPr>
          <w:rFonts w:ascii="Times New Roman" w:eastAsia="Times New Roman" w:hAnsi="Times New Roman" w:cs="Times New Roman"/>
          <w:b/>
          <w:bCs/>
          <w:color w:val="000000"/>
          <w:kern w:val="0"/>
          <w:sz w:val="28"/>
          <w:szCs w:val="28"/>
          <w:lang w:eastAsia="fr-FR"/>
          <w14:ligatures w14:val="none"/>
        </w:rPr>
        <w:t>d’ «</w:t>
      </w:r>
      <w:proofErr w:type="gramEnd"/>
      <w:r w:rsidRPr="00980AE9">
        <w:rPr>
          <w:rFonts w:ascii="Times New Roman" w:eastAsia="Times New Roman" w:hAnsi="Times New Roman" w:cs="Times New Roman"/>
          <w:b/>
          <w:bCs/>
          <w:color w:val="000000"/>
          <w:kern w:val="0"/>
          <w:sz w:val="28"/>
          <w:szCs w:val="28"/>
          <w:lang w:eastAsia="fr-FR"/>
          <w14:ligatures w14:val="none"/>
        </w:rPr>
        <w:t> avoir l’air plus intelligente » en milieu professionnel</w:t>
      </w:r>
      <w:r w:rsidRPr="00980AE9">
        <w:rPr>
          <w:rFonts w:ascii="Times New Roman" w:eastAsia="Times New Roman" w:hAnsi="Times New Roman" w:cs="Times New Roman"/>
          <w:color w:val="000000"/>
          <w:kern w:val="0"/>
          <w:sz w:val="28"/>
          <w:szCs w:val="28"/>
          <w:lang w:eastAsia="fr-FR"/>
          <w14:ligatures w14:val="none"/>
        </w:rPr>
        <w:t>.</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color w:val="000000"/>
          <w:kern w:val="0"/>
          <w:sz w:val="28"/>
          <w:szCs w:val="28"/>
          <w:lang w:eastAsia="fr-FR"/>
          <w14:ligatures w14:val="none"/>
        </w:rPr>
        <w:t>En France, les personnes victimes de discriminations liées à la texture de leurs cheveux, leur couleur ou leur style capillaire se trouvent dépourvues de cadre juridique précis. D’autres États ont, quant à eux, décidé d’apporter une réponse législative à ces questions. C’est le cas des États</w:t>
      </w:r>
      <w:r w:rsidRPr="00980AE9">
        <w:rPr>
          <w:rFonts w:ascii="Times New Roman" w:eastAsia="Times New Roman" w:hAnsi="Times New Roman" w:cs="Times New Roman"/>
          <w:color w:val="000000"/>
          <w:kern w:val="0"/>
          <w:sz w:val="28"/>
          <w:szCs w:val="28"/>
          <w:lang w:eastAsia="fr-FR"/>
          <w14:ligatures w14:val="none"/>
        </w:rPr>
        <w:noBreakHyphen/>
        <w:t>Unis où l’État de Californie a été le premier, en juillet 2019, à adopter un « </w:t>
      </w:r>
      <w:r w:rsidRPr="00980AE9">
        <w:rPr>
          <w:rFonts w:ascii="Times New Roman" w:eastAsia="Times New Roman" w:hAnsi="Times New Roman" w:cs="Times New Roman"/>
          <w:i/>
          <w:iCs/>
          <w:color w:val="000000"/>
          <w:kern w:val="0"/>
          <w:sz w:val="28"/>
          <w:szCs w:val="28"/>
          <w:lang w:eastAsia="fr-FR"/>
          <w14:ligatures w14:val="none"/>
        </w:rPr>
        <w:t xml:space="preserve">Crown </w:t>
      </w:r>
      <w:proofErr w:type="spellStart"/>
      <w:r w:rsidRPr="00980AE9">
        <w:rPr>
          <w:rFonts w:ascii="Times New Roman" w:eastAsia="Times New Roman" w:hAnsi="Times New Roman" w:cs="Times New Roman"/>
          <w:i/>
          <w:iCs/>
          <w:color w:val="000000"/>
          <w:kern w:val="0"/>
          <w:sz w:val="28"/>
          <w:szCs w:val="28"/>
          <w:lang w:eastAsia="fr-FR"/>
          <w14:ligatures w14:val="none"/>
        </w:rPr>
        <w:t>Act</w:t>
      </w:r>
      <w:proofErr w:type="spellEnd"/>
      <w:r w:rsidRPr="00980AE9">
        <w:rPr>
          <w:rFonts w:ascii="Times New Roman" w:eastAsia="Times New Roman" w:hAnsi="Times New Roman" w:cs="Times New Roman"/>
          <w:color w:val="000000"/>
          <w:kern w:val="0"/>
          <w:sz w:val="28"/>
          <w:szCs w:val="28"/>
          <w:lang w:eastAsia="fr-FR"/>
          <w14:ligatures w14:val="none"/>
        </w:rPr>
        <w:t> » afin de lutter contre les discriminations capillaires. Par la suite, 20 États et 30 villes du pays ont adopté des législations similaires, notamment le New Jersey, New</w:t>
      </w:r>
      <w:r w:rsidRPr="00980AE9">
        <w:rPr>
          <w:rFonts w:ascii="Times New Roman" w:eastAsia="Times New Roman" w:hAnsi="Times New Roman" w:cs="Times New Roman"/>
          <w:color w:val="000000"/>
          <w:kern w:val="0"/>
          <w:sz w:val="28"/>
          <w:szCs w:val="28"/>
          <w:lang w:eastAsia="fr-FR"/>
          <w14:ligatures w14:val="none"/>
        </w:rPr>
        <w:noBreakHyphen/>
        <w:t>York, la Louisiane, le Colorado et le Connecticut, entre autres.</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color w:val="000000"/>
          <w:kern w:val="0"/>
          <w:sz w:val="28"/>
          <w:szCs w:val="28"/>
          <w:lang w:eastAsia="fr-FR"/>
          <w14:ligatures w14:val="none"/>
        </w:rPr>
        <w:t>Au Royaume</w:t>
      </w:r>
      <w:r w:rsidRPr="00980AE9">
        <w:rPr>
          <w:rFonts w:ascii="Times New Roman" w:eastAsia="Times New Roman" w:hAnsi="Times New Roman" w:cs="Times New Roman"/>
          <w:color w:val="000000"/>
          <w:kern w:val="0"/>
          <w:sz w:val="28"/>
          <w:szCs w:val="28"/>
          <w:lang w:eastAsia="fr-FR"/>
          <w14:ligatures w14:val="none"/>
        </w:rPr>
        <w:noBreakHyphen/>
        <w:t>Uni, la Commission pour l’Égalité et les Droits de l’Homme (EHRC), a considéré que les coupes « </w:t>
      </w:r>
      <w:proofErr w:type="spellStart"/>
      <w:r w:rsidRPr="00980AE9">
        <w:rPr>
          <w:rFonts w:ascii="Times New Roman" w:eastAsia="Times New Roman" w:hAnsi="Times New Roman" w:cs="Times New Roman"/>
          <w:color w:val="000000"/>
          <w:kern w:val="0"/>
          <w:sz w:val="28"/>
          <w:szCs w:val="28"/>
          <w:lang w:eastAsia="fr-FR"/>
          <w14:ligatures w14:val="none"/>
        </w:rPr>
        <w:t>afros</w:t>
      </w:r>
      <w:proofErr w:type="spellEnd"/>
      <w:r w:rsidRPr="00980AE9">
        <w:rPr>
          <w:rFonts w:ascii="Times New Roman" w:eastAsia="Times New Roman" w:hAnsi="Times New Roman" w:cs="Times New Roman"/>
          <w:color w:val="000000"/>
          <w:kern w:val="0"/>
          <w:sz w:val="28"/>
          <w:szCs w:val="28"/>
          <w:lang w:eastAsia="fr-FR"/>
          <w14:ligatures w14:val="none"/>
        </w:rPr>
        <w:t> » ne devaient pas être interdites dans les écoles britanniques.</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color w:val="000000"/>
          <w:kern w:val="0"/>
          <w:sz w:val="28"/>
          <w:szCs w:val="28"/>
          <w:lang w:eastAsia="fr-FR"/>
          <w14:ligatures w14:val="none"/>
        </w:rPr>
        <w:t>Selon Jean</w:t>
      </w:r>
      <w:r w:rsidRPr="00980AE9">
        <w:rPr>
          <w:rFonts w:ascii="Times New Roman" w:eastAsia="Times New Roman" w:hAnsi="Times New Roman" w:cs="Times New Roman"/>
          <w:color w:val="000000"/>
          <w:kern w:val="0"/>
          <w:sz w:val="28"/>
          <w:szCs w:val="28"/>
          <w:lang w:eastAsia="fr-FR"/>
          <w14:ligatures w14:val="none"/>
        </w:rPr>
        <w:noBreakHyphen/>
        <w:t xml:space="preserve">François </w:t>
      </w:r>
      <w:proofErr w:type="spellStart"/>
      <w:r w:rsidRPr="00980AE9">
        <w:rPr>
          <w:rFonts w:ascii="Times New Roman" w:eastAsia="Times New Roman" w:hAnsi="Times New Roman" w:cs="Times New Roman"/>
          <w:color w:val="000000"/>
          <w:kern w:val="0"/>
          <w:sz w:val="28"/>
          <w:szCs w:val="28"/>
          <w:lang w:eastAsia="fr-FR"/>
          <w14:ligatures w14:val="none"/>
        </w:rPr>
        <w:t>Amadieu</w:t>
      </w:r>
      <w:proofErr w:type="spellEnd"/>
      <w:r w:rsidRPr="00980AE9">
        <w:rPr>
          <w:rFonts w:ascii="Times New Roman" w:eastAsia="Times New Roman" w:hAnsi="Times New Roman" w:cs="Times New Roman"/>
          <w:color w:val="000000"/>
          <w:kern w:val="0"/>
          <w:sz w:val="28"/>
          <w:szCs w:val="28"/>
          <w:lang w:eastAsia="fr-FR"/>
          <w14:ligatures w14:val="none"/>
        </w:rPr>
        <w:t>, directeur de l’Observatoire des discriminations à la Sorbonne, </w:t>
      </w:r>
      <w:r w:rsidRPr="00980AE9">
        <w:rPr>
          <w:rFonts w:ascii="Times New Roman" w:eastAsia="Times New Roman" w:hAnsi="Times New Roman" w:cs="Times New Roman"/>
          <w:b/>
          <w:bCs/>
          <w:color w:val="000000"/>
          <w:kern w:val="0"/>
          <w:sz w:val="28"/>
          <w:szCs w:val="28"/>
          <w:lang w:eastAsia="fr-FR"/>
          <w14:ligatures w14:val="none"/>
        </w:rPr>
        <w:t>nos cheveux jouent bien un rôle dans l’accès au travail</w:t>
      </w:r>
      <w:r w:rsidRPr="00980AE9">
        <w:rPr>
          <w:rFonts w:ascii="Times New Roman" w:eastAsia="Times New Roman" w:hAnsi="Times New Roman" w:cs="Times New Roman"/>
          <w:color w:val="000000"/>
          <w:kern w:val="0"/>
          <w:sz w:val="28"/>
          <w:szCs w:val="28"/>
          <w:lang w:eastAsia="fr-FR"/>
          <w14:ligatures w14:val="none"/>
        </w:rPr>
        <w:t> </w:t>
      </w:r>
      <w:r w:rsidRPr="00980AE9">
        <w:rPr>
          <w:rFonts w:ascii="Times New Roman" w:eastAsia="Times New Roman" w:hAnsi="Times New Roman" w:cs="Times New Roman"/>
          <w:color w:val="000000"/>
          <w:kern w:val="0"/>
          <w:sz w:val="19"/>
          <w:szCs w:val="19"/>
          <w:vertAlign w:val="superscript"/>
          <w:lang w:eastAsia="fr-FR"/>
          <w14:ligatures w14:val="none"/>
        </w:rPr>
        <w:t>(</w:t>
      </w:r>
      <w:hyperlink r:id="rId7" w:anchor="_ftn3" w:history="1">
        <w:r w:rsidRPr="00980AE9">
          <w:rPr>
            <w:rFonts w:ascii="Times New Roman" w:eastAsia="Times New Roman" w:hAnsi="Times New Roman" w:cs="Times New Roman"/>
            <w:color w:val="000000"/>
            <w:kern w:val="0"/>
            <w:sz w:val="19"/>
            <w:szCs w:val="19"/>
            <w:u w:val="single"/>
            <w:vertAlign w:val="superscript"/>
            <w:lang w:eastAsia="fr-FR"/>
            <w14:ligatures w14:val="none"/>
          </w:rPr>
          <w:t>[3]</w:t>
        </w:r>
      </w:hyperlink>
      <w:r w:rsidRPr="00980AE9">
        <w:rPr>
          <w:rFonts w:ascii="Times New Roman" w:eastAsia="Times New Roman" w:hAnsi="Times New Roman" w:cs="Times New Roman"/>
          <w:color w:val="000000"/>
          <w:kern w:val="0"/>
          <w:sz w:val="19"/>
          <w:szCs w:val="19"/>
          <w:vertAlign w:val="superscript"/>
          <w:lang w:eastAsia="fr-FR"/>
          <w14:ligatures w14:val="none"/>
        </w:rPr>
        <w:t>)</w:t>
      </w:r>
      <w:r w:rsidRPr="00980AE9">
        <w:rPr>
          <w:rFonts w:ascii="Times New Roman" w:eastAsia="Times New Roman" w:hAnsi="Times New Roman" w:cs="Times New Roman"/>
          <w:color w:val="000000"/>
          <w:kern w:val="0"/>
          <w:sz w:val="28"/>
          <w:szCs w:val="28"/>
          <w:lang w:eastAsia="fr-FR"/>
          <w14:ligatures w14:val="none"/>
        </w:rPr>
        <w:t>. La chevelure peut alors </w:t>
      </w:r>
      <w:r w:rsidRPr="00980AE9">
        <w:rPr>
          <w:rFonts w:ascii="Times New Roman" w:eastAsia="Times New Roman" w:hAnsi="Times New Roman" w:cs="Times New Roman"/>
          <w:b/>
          <w:bCs/>
          <w:color w:val="000000"/>
          <w:kern w:val="0"/>
          <w:sz w:val="28"/>
          <w:szCs w:val="28"/>
          <w:lang w:eastAsia="fr-FR"/>
          <w14:ligatures w14:val="none"/>
        </w:rPr>
        <w:t>influer positivement ou négativement sur les évolutions de carrière </w:t>
      </w:r>
      <w:r w:rsidRPr="00980AE9">
        <w:rPr>
          <w:rFonts w:ascii="Times New Roman" w:eastAsia="Times New Roman" w:hAnsi="Times New Roman" w:cs="Times New Roman"/>
          <w:color w:val="000000"/>
          <w:kern w:val="0"/>
          <w:sz w:val="28"/>
          <w:szCs w:val="28"/>
          <w:lang w:eastAsia="fr-FR"/>
          <w14:ligatures w14:val="none"/>
        </w:rPr>
        <w:t>et plus particulièrement chez les femmes.</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color w:val="000000"/>
          <w:kern w:val="0"/>
          <w:sz w:val="28"/>
          <w:szCs w:val="28"/>
          <w:lang w:eastAsia="fr-FR"/>
          <w14:ligatures w14:val="none"/>
        </w:rPr>
        <w:t xml:space="preserve">Cette problématique touche également à des problématiques de santé publique. Une personne dans l’incapacité de porter son cheveu naturel en milieu professionnel ou scolaire sera contrainte soit de cacher son cheveu ou de le transformer aux moyens de produits chimiques. Or, une étude récente du National Institutes of </w:t>
      </w:r>
      <w:proofErr w:type="spellStart"/>
      <w:r w:rsidRPr="00980AE9">
        <w:rPr>
          <w:rFonts w:ascii="Times New Roman" w:eastAsia="Times New Roman" w:hAnsi="Times New Roman" w:cs="Times New Roman"/>
          <w:color w:val="000000"/>
          <w:kern w:val="0"/>
          <w:sz w:val="28"/>
          <w:szCs w:val="28"/>
          <w:lang w:eastAsia="fr-FR"/>
          <w14:ligatures w14:val="none"/>
        </w:rPr>
        <w:t>Health</w:t>
      </w:r>
      <w:proofErr w:type="spellEnd"/>
      <w:r w:rsidRPr="00980AE9">
        <w:rPr>
          <w:rFonts w:ascii="Times New Roman" w:eastAsia="Times New Roman" w:hAnsi="Times New Roman" w:cs="Times New Roman"/>
          <w:color w:val="000000"/>
          <w:kern w:val="0"/>
          <w:sz w:val="28"/>
          <w:szCs w:val="28"/>
          <w:lang w:eastAsia="fr-FR"/>
          <w14:ligatures w14:val="none"/>
        </w:rPr>
        <w:t xml:space="preserve"> (NIH) </w:t>
      </w:r>
      <w:r w:rsidRPr="00980AE9">
        <w:rPr>
          <w:rFonts w:ascii="Times New Roman" w:eastAsia="Times New Roman" w:hAnsi="Times New Roman" w:cs="Times New Roman"/>
          <w:color w:val="000000"/>
          <w:kern w:val="0"/>
          <w:sz w:val="19"/>
          <w:szCs w:val="19"/>
          <w:vertAlign w:val="superscript"/>
          <w:lang w:eastAsia="fr-FR"/>
          <w14:ligatures w14:val="none"/>
        </w:rPr>
        <w:t>(</w:t>
      </w:r>
      <w:hyperlink r:id="rId8" w:anchor="_ftn4" w:history="1">
        <w:r w:rsidRPr="00980AE9">
          <w:rPr>
            <w:rFonts w:ascii="Times New Roman" w:eastAsia="Times New Roman" w:hAnsi="Times New Roman" w:cs="Times New Roman"/>
            <w:color w:val="000000"/>
            <w:kern w:val="0"/>
            <w:sz w:val="19"/>
            <w:szCs w:val="19"/>
            <w:u w:val="single"/>
            <w:vertAlign w:val="superscript"/>
            <w:lang w:eastAsia="fr-FR"/>
            <w14:ligatures w14:val="none"/>
          </w:rPr>
          <w:t>[4]</w:t>
        </w:r>
      </w:hyperlink>
      <w:r w:rsidRPr="00980AE9">
        <w:rPr>
          <w:rFonts w:ascii="Times New Roman" w:eastAsia="Times New Roman" w:hAnsi="Times New Roman" w:cs="Times New Roman"/>
          <w:color w:val="000000"/>
          <w:kern w:val="0"/>
          <w:sz w:val="19"/>
          <w:szCs w:val="19"/>
          <w:vertAlign w:val="superscript"/>
          <w:lang w:eastAsia="fr-FR"/>
          <w14:ligatures w14:val="none"/>
        </w:rPr>
        <w:t>)</w:t>
      </w:r>
      <w:r w:rsidRPr="00980AE9">
        <w:rPr>
          <w:rFonts w:ascii="Times New Roman" w:eastAsia="Times New Roman" w:hAnsi="Times New Roman" w:cs="Times New Roman"/>
          <w:color w:val="000000"/>
          <w:kern w:val="0"/>
          <w:sz w:val="28"/>
          <w:szCs w:val="28"/>
          <w:lang w:eastAsia="fr-FR"/>
          <w14:ligatures w14:val="none"/>
        </w:rPr>
        <w:t xml:space="preserve"> de 2022 révèle que le risque de voir un cancer de l’utérus apparaître est beaucoup plus élevé chez les femmes qui utilisent des produits capillaires pour défriser leurs cheveux que chez celles qui n’en utilisent pas : 4,05 % contre 1,64 %. Une autre étude menée par des chercheurs en épidémiologie de Boston et publiée dans l’American Journal of </w:t>
      </w:r>
      <w:proofErr w:type="spellStart"/>
      <w:r w:rsidRPr="00980AE9">
        <w:rPr>
          <w:rFonts w:ascii="Times New Roman" w:eastAsia="Times New Roman" w:hAnsi="Times New Roman" w:cs="Times New Roman"/>
          <w:color w:val="000000"/>
          <w:kern w:val="0"/>
          <w:sz w:val="28"/>
          <w:szCs w:val="28"/>
          <w:lang w:eastAsia="fr-FR"/>
          <w14:ligatures w14:val="none"/>
        </w:rPr>
        <w:t>Epidemiology</w:t>
      </w:r>
      <w:proofErr w:type="spellEnd"/>
      <w:r w:rsidRPr="00980AE9">
        <w:rPr>
          <w:rFonts w:ascii="Times New Roman" w:eastAsia="Times New Roman" w:hAnsi="Times New Roman" w:cs="Times New Roman"/>
          <w:color w:val="000000"/>
          <w:kern w:val="0"/>
          <w:sz w:val="28"/>
          <w:szCs w:val="28"/>
          <w:lang w:eastAsia="fr-FR"/>
          <w14:ligatures w14:val="none"/>
        </w:rPr>
        <w:t xml:space="preserve"> en 2012 </w:t>
      </w:r>
      <w:r w:rsidRPr="00980AE9">
        <w:rPr>
          <w:rFonts w:ascii="Times New Roman" w:eastAsia="Times New Roman" w:hAnsi="Times New Roman" w:cs="Times New Roman"/>
          <w:color w:val="000000"/>
          <w:kern w:val="0"/>
          <w:sz w:val="19"/>
          <w:szCs w:val="19"/>
          <w:vertAlign w:val="superscript"/>
          <w:lang w:eastAsia="fr-FR"/>
          <w14:ligatures w14:val="none"/>
        </w:rPr>
        <w:t>(</w:t>
      </w:r>
      <w:hyperlink r:id="rId9" w:anchor="_ftn5" w:history="1">
        <w:r w:rsidRPr="00980AE9">
          <w:rPr>
            <w:rFonts w:ascii="Times New Roman" w:eastAsia="Times New Roman" w:hAnsi="Times New Roman" w:cs="Times New Roman"/>
            <w:color w:val="000000"/>
            <w:kern w:val="0"/>
            <w:sz w:val="19"/>
            <w:szCs w:val="19"/>
            <w:u w:val="single"/>
            <w:vertAlign w:val="superscript"/>
            <w:lang w:eastAsia="fr-FR"/>
            <w14:ligatures w14:val="none"/>
          </w:rPr>
          <w:t>[5]</w:t>
        </w:r>
      </w:hyperlink>
      <w:r w:rsidRPr="00980AE9">
        <w:rPr>
          <w:rFonts w:ascii="Times New Roman" w:eastAsia="Times New Roman" w:hAnsi="Times New Roman" w:cs="Times New Roman"/>
          <w:color w:val="000000"/>
          <w:kern w:val="0"/>
          <w:sz w:val="19"/>
          <w:szCs w:val="19"/>
          <w:vertAlign w:val="superscript"/>
          <w:lang w:eastAsia="fr-FR"/>
          <w14:ligatures w14:val="none"/>
        </w:rPr>
        <w:t>)</w:t>
      </w:r>
      <w:r w:rsidRPr="00980AE9">
        <w:rPr>
          <w:rFonts w:ascii="Times New Roman" w:eastAsia="Times New Roman" w:hAnsi="Times New Roman" w:cs="Times New Roman"/>
          <w:color w:val="000000"/>
          <w:kern w:val="0"/>
          <w:sz w:val="28"/>
          <w:szCs w:val="28"/>
          <w:lang w:eastAsia="fr-FR"/>
          <w14:ligatures w14:val="none"/>
        </w:rPr>
        <w:t>, établit une corrélation entre l’usage de ces produits et fibromes.</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color w:val="000000"/>
          <w:kern w:val="0"/>
          <w:sz w:val="28"/>
          <w:szCs w:val="28"/>
          <w:lang w:eastAsia="fr-FR"/>
          <w14:ligatures w14:val="none"/>
        </w:rPr>
        <w:t>Enfin, il y a dans ce texte une dimension relative à l’estime de soi et à la confiance en soi de l’individu. Le port du cheveu naturel – cheveu texturé, porté en locks, </w:t>
      </w:r>
      <w:proofErr w:type="spellStart"/>
      <w:r w:rsidRPr="00980AE9">
        <w:rPr>
          <w:rFonts w:ascii="Times New Roman" w:eastAsia="Times New Roman" w:hAnsi="Times New Roman" w:cs="Times New Roman"/>
          <w:i/>
          <w:iCs/>
          <w:color w:val="000000"/>
          <w:kern w:val="0"/>
          <w:sz w:val="28"/>
          <w:szCs w:val="28"/>
          <w:lang w:eastAsia="fr-FR"/>
          <w14:ligatures w14:val="none"/>
        </w:rPr>
        <w:t>cornrows</w:t>
      </w:r>
      <w:proofErr w:type="spellEnd"/>
      <w:r w:rsidRPr="00980AE9">
        <w:rPr>
          <w:rFonts w:ascii="Times New Roman" w:eastAsia="Times New Roman" w:hAnsi="Times New Roman" w:cs="Times New Roman"/>
          <w:color w:val="000000"/>
          <w:kern w:val="0"/>
          <w:sz w:val="28"/>
          <w:szCs w:val="28"/>
          <w:lang w:eastAsia="fr-FR"/>
          <w14:ligatures w14:val="none"/>
        </w:rPr>
        <w:t>, torsades, tresses, </w:t>
      </w:r>
      <w:r w:rsidRPr="00980AE9">
        <w:rPr>
          <w:rFonts w:ascii="Times New Roman" w:eastAsia="Times New Roman" w:hAnsi="Times New Roman" w:cs="Times New Roman"/>
          <w:i/>
          <w:iCs/>
          <w:color w:val="000000"/>
          <w:kern w:val="0"/>
          <w:sz w:val="28"/>
          <w:szCs w:val="28"/>
          <w:lang w:eastAsia="fr-FR"/>
          <w14:ligatures w14:val="none"/>
        </w:rPr>
        <w:t xml:space="preserve">bantous </w:t>
      </w:r>
      <w:proofErr w:type="spellStart"/>
      <w:r w:rsidRPr="00980AE9">
        <w:rPr>
          <w:rFonts w:ascii="Times New Roman" w:eastAsia="Times New Roman" w:hAnsi="Times New Roman" w:cs="Times New Roman"/>
          <w:i/>
          <w:iCs/>
          <w:color w:val="000000"/>
          <w:kern w:val="0"/>
          <w:sz w:val="28"/>
          <w:szCs w:val="28"/>
          <w:lang w:eastAsia="fr-FR"/>
          <w14:ligatures w14:val="none"/>
        </w:rPr>
        <w:t>knots</w:t>
      </w:r>
      <w:proofErr w:type="spellEnd"/>
      <w:r w:rsidRPr="00980AE9">
        <w:rPr>
          <w:rFonts w:ascii="Times New Roman" w:eastAsia="Times New Roman" w:hAnsi="Times New Roman" w:cs="Times New Roman"/>
          <w:color w:val="000000"/>
          <w:kern w:val="0"/>
          <w:sz w:val="28"/>
          <w:szCs w:val="28"/>
          <w:lang w:eastAsia="fr-FR"/>
          <w14:ligatures w14:val="none"/>
        </w:rPr>
        <w:t>, afro, roux, blond – a un lien inéluctable avec l’estime de soi de l’individu concerné car faisant partie intégrante de celui</w:t>
      </w:r>
      <w:r w:rsidRPr="00980AE9">
        <w:rPr>
          <w:rFonts w:ascii="Times New Roman" w:eastAsia="Times New Roman" w:hAnsi="Times New Roman" w:cs="Times New Roman"/>
          <w:color w:val="000000"/>
          <w:kern w:val="0"/>
          <w:sz w:val="28"/>
          <w:szCs w:val="28"/>
          <w:lang w:eastAsia="fr-FR"/>
          <w14:ligatures w14:val="none"/>
        </w:rPr>
        <w:noBreakHyphen/>
        <w:t xml:space="preserve">ci. De fait en étant discriminée, la personne victime de ces préjugés se voit touchée directement et intimement. Juliette </w:t>
      </w:r>
      <w:proofErr w:type="spellStart"/>
      <w:r w:rsidRPr="00980AE9">
        <w:rPr>
          <w:rFonts w:ascii="Times New Roman" w:eastAsia="Times New Roman" w:hAnsi="Times New Roman" w:cs="Times New Roman"/>
          <w:color w:val="000000"/>
          <w:kern w:val="0"/>
          <w:sz w:val="28"/>
          <w:szCs w:val="28"/>
          <w:lang w:eastAsia="fr-FR"/>
          <w14:ligatures w14:val="none"/>
        </w:rPr>
        <w:t>Smeralda</w:t>
      </w:r>
      <w:proofErr w:type="spellEnd"/>
      <w:r w:rsidRPr="00980AE9">
        <w:rPr>
          <w:rFonts w:ascii="Times New Roman" w:eastAsia="Times New Roman" w:hAnsi="Times New Roman" w:cs="Times New Roman"/>
          <w:color w:val="000000"/>
          <w:kern w:val="0"/>
          <w:sz w:val="28"/>
          <w:szCs w:val="28"/>
          <w:lang w:eastAsia="fr-FR"/>
          <w14:ligatures w14:val="none"/>
        </w:rPr>
        <w:t>, sociologue, affirme que « </w:t>
      </w:r>
      <w:r w:rsidRPr="00980AE9">
        <w:rPr>
          <w:rFonts w:ascii="Times New Roman" w:eastAsia="Times New Roman" w:hAnsi="Times New Roman" w:cs="Times New Roman"/>
          <w:i/>
          <w:iCs/>
          <w:color w:val="000000"/>
          <w:kern w:val="0"/>
          <w:sz w:val="28"/>
          <w:szCs w:val="28"/>
          <w:lang w:eastAsia="fr-FR"/>
          <w14:ligatures w14:val="none"/>
        </w:rPr>
        <w:t>L’image corporelle est le fondement de l’estime de soi </w:t>
      </w:r>
      <w:r w:rsidRPr="00980AE9">
        <w:rPr>
          <w:rFonts w:ascii="Times New Roman" w:eastAsia="Times New Roman" w:hAnsi="Times New Roman" w:cs="Times New Roman"/>
          <w:color w:val="000000"/>
          <w:kern w:val="0"/>
          <w:sz w:val="28"/>
          <w:szCs w:val="28"/>
          <w:lang w:eastAsia="fr-FR"/>
          <w14:ligatures w14:val="none"/>
        </w:rPr>
        <w:t>». « </w:t>
      </w:r>
      <w:r w:rsidRPr="00980AE9">
        <w:rPr>
          <w:rFonts w:ascii="Times New Roman" w:eastAsia="Times New Roman" w:hAnsi="Times New Roman" w:cs="Times New Roman"/>
          <w:i/>
          <w:iCs/>
          <w:color w:val="000000"/>
          <w:kern w:val="0"/>
          <w:sz w:val="28"/>
          <w:szCs w:val="28"/>
          <w:lang w:eastAsia="fr-FR"/>
          <w14:ligatures w14:val="none"/>
        </w:rPr>
        <w:t>Le défrisage change l’image corporelle et l’apparence. On aplatit un cheveu qui mérite de vivre, on l’assassine, on le dénature ainsi que la peau</w:t>
      </w:r>
      <w:r w:rsidRPr="00980AE9">
        <w:rPr>
          <w:rFonts w:ascii="Times New Roman" w:eastAsia="Times New Roman" w:hAnsi="Times New Roman" w:cs="Times New Roman"/>
          <w:color w:val="000000"/>
          <w:kern w:val="0"/>
          <w:sz w:val="28"/>
          <w:szCs w:val="28"/>
          <w:lang w:eastAsia="fr-FR"/>
          <w14:ligatures w14:val="none"/>
        </w:rPr>
        <w:t> » </w:t>
      </w:r>
      <w:r w:rsidRPr="00980AE9">
        <w:rPr>
          <w:rFonts w:ascii="Times New Roman" w:eastAsia="Times New Roman" w:hAnsi="Times New Roman" w:cs="Times New Roman"/>
          <w:color w:val="000000"/>
          <w:kern w:val="0"/>
          <w:sz w:val="19"/>
          <w:szCs w:val="19"/>
          <w:vertAlign w:val="superscript"/>
          <w:lang w:eastAsia="fr-FR"/>
          <w14:ligatures w14:val="none"/>
        </w:rPr>
        <w:t>(</w:t>
      </w:r>
      <w:hyperlink r:id="rId10" w:anchor="_ftn6" w:history="1">
        <w:r w:rsidRPr="00980AE9">
          <w:rPr>
            <w:rFonts w:ascii="Times New Roman" w:eastAsia="Times New Roman" w:hAnsi="Times New Roman" w:cs="Times New Roman"/>
            <w:color w:val="000000"/>
            <w:kern w:val="0"/>
            <w:sz w:val="19"/>
            <w:szCs w:val="19"/>
            <w:u w:val="single"/>
            <w:vertAlign w:val="superscript"/>
            <w:lang w:eastAsia="fr-FR"/>
            <w14:ligatures w14:val="none"/>
          </w:rPr>
          <w:t>[6]</w:t>
        </w:r>
      </w:hyperlink>
      <w:r w:rsidRPr="00980AE9">
        <w:rPr>
          <w:rFonts w:ascii="Times New Roman" w:eastAsia="Times New Roman" w:hAnsi="Times New Roman" w:cs="Times New Roman"/>
          <w:color w:val="000000"/>
          <w:kern w:val="0"/>
          <w:sz w:val="19"/>
          <w:szCs w:val="19"/>
          <w:vertAlign w:val="superscript"/>
          <w:lang w:eastAsia="fr-FR"/>
          <w14:ligatures w14:val="none"/>
        </w:rPr>
        <w:t>)</w:t>
      </w:r>
      <w:r w:rsidRPr="00980AE9">
        <w:rPr>
          <w:rFonts w:ascii="Times New Roman" w:eastAsia="Times New Roman" w:hAnsi="Times New Roman" w:cs="Times New Roman"/>
          <w:color w:val="000000"/>
          <w:kern w:val="0"/>
          <w:sz w:val="28"/>
          <w:szCs w:val="28"/>
          <w:lang w:eastAsia="fr-FR"/>
          <w14:ligatures w14:val="none"/>
        </w:rPr>
        <w:t>, dit</w:t>
      </w:r>
      <w:r w:rsidRPr="00980AE9">
        <w:rPr>
          <w:rFonts w:ascii="Times New Roman" w:eastAsia="Times New Roman" w:hAnsi="Times New Roman" w:cs="Times New Roman"/>
          <w:color w:val="000000"/>
          <w:kern w:val="0"/>
          <w:sz w:val="28"/>
          <w:szCs w:val="28"/>
          <w:lang w:eastAsia="fr-FR"/>
          <w14:ligatures w14:val="none"/>
        </w:rPr>
        <w:noBreakHyphen/>
        <w:t>elle.</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color w:val="000000"/>
          <w:kern w:val="0"/>
          <w:sz w:val="28"/>
          <w:szCs w:val="28"/>
          <w:lang w:eastAsia="fr-FR"/>
          <w14:ligatures w14:val="none"/>
        </w:rPr>
        <w:t xml:space="preserve">Par conséquent, cette discrimination peut amener à des complications mentales chez l’individu concerné. Elle représente également un facteur de stress permanent. De ce fait, un individu doit pouvoir porter son cheveu naturel ou toute </w:t>
      </w:r>
      <w:r w:rsidRPr="00980AE9">
        <w:rPr>
          <w:rFonts w:ascii="Times New Roman" w:eastAsia="Times New Roman" w:hAnsi="Times New Roman" w:cs="Times New Roman"/>
          <w:color w:val="000000"/>
          <w:kern w:val="0"/>
          <w:sz w:val="28"/>
          <w:szCs w:val="28"/>
          <w:lang w:eastAsia="fr-FR"/>
          <w14:ligatures w14:val="none"/>
        </w:rPr>
        <w:lastRenderedPageBreak/>
        <w:t>coiffure qui y est associée dès lors que cela ne fait pas obstacle à une exigence essentielle et déterminante propre à l’exercice de ses fonctions.</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color w:val="000000"/>
          <w:kern w:val="0"/>
          <w:sz w:val="28"/>
          <w:szCs w:val="28"/>
          <w:lang w:eastAsia="fr-FR"/>
          <w14:ligatures w14:val="none"/>
        </w:rPr>
        <w:t>Enfin, cette thématique, a été abordée par des artistes, notamment l’artiste peintre Guadeloupéenne Guylaine Conquet à travers son exposition « </w:t>
      </w:r>
      <w:proofErr w:type="spellStart"/>
      <w:r w:rsidRPr="00980AE9">
        <w:rPr>
          <w:rFonts w:ascii="Times New Roman" w:eastAsia="Times New Roman" w:hAnsi="Times New Roman" w:cs="Times New Roman"/>
          <w:i/>
          <w:iCs/>
          <w:color w:val="000000"/>
          <w:kern w:val="0"/>
          <w:sz w:val="28"/>
          <w:szCs w:val="28"/>
          <w:lang w:eastAsia="fr-FR"/>
          <w14:ligatures w14:val="none"/>
        </w:rPr>
        <w:t>From</w:t>
      </w:r>
      <w:proofErr w:type="spellEnd"/>
      <w:r w:rsidRPr="00980AE9">
        <w:rPr>
          <w:rFonts w:ascii="Times New Roman" w:eastAsia="Times New Roman" w:hAnsi="Times New Roman" w:cs="Times New Roman"/>
          <w:i/>
          <w:iCs/>
          <w:color w:val="000000"/>
          <w:kern w:val="0"/>
          <w:sz w:val="28"/>
          <w:szCs w:val="28"/>
          <w:lang w:eastAsia="fr-FR"/>
          <w14:ligatures w14:val="none"/>
        </w:rPr>
        <w:t xml:space="preserve"> </w:t>
      </w:r>
      <w:proofErr w:type="spellStart"/>
      <w:r w:rsidRPr="00980AE9">
        <w:rPr>
          <w:rFonts w:ascii="Times New Roman" w:eastAsia="Times New Roman" w:hAnsi="Times New Roman" w:cs="Times New Roman"/>
          <w:i/>
          <w:iCs/>
          <w:color w:val="000000"/>
          <w:kern w:val="0"/>
          <w:sz w:val="28"/>
          <w:szCs w:val="28"/>
          <w:lang w:eastAsia="fr-FR"/>
          <w14:ligatures w14:val="none"/>
        </w:rPr>
        <w:t>embarrassment</w:t>
      </w:r>
      <w:proofErr w:type="spellEnd"/>
      <w:r w:rsidRPr="00980AE9">
        <w:rPr>
          <w:rFonts w:ascii="Times New Roman" w:eastAsia="Times New Roman" w:hAnsi="Times New Roman" w:cs="Times New Roman"/>
          <w:i/>
          <w:iCs/>
          <w:color w:val="000000"/>
          <w:kern w:val="0"/>
          <w:sz w:val="28"/>
          <w:szCs w:val="28"/>
          <w:lang w:eastAsia="fr-FR"/>
          <w14:ligatures w14:val="none"/>
        </w:rPr>
        <w:t xml:space="preserve"> to pride</w:t>
      </w:r>
      <w:r w:rsidRPr="00980AE9">
        <w:rPr>
          <w:rFonts w:ascii="Times New Roman" w:eastAsia="Times New Roman" w:hAnsi="Times New Roman" w:cs="Times New Roman"/>
          <w:color w:val="000000"/>
          <w:kern w:val="0"/>
          <w:sz w:val="28"/>
          <w:szCs w:val="28"/>
          <w:lang w:eastAsia="fr-FR"/>
          <w14:ligatures w14:val="none"/>
        </w:rPr>
        <w:t xml:space="preserve"> » présentée à Miami en début d’année 2023. Elle en a fait son combat et est d’ailleurs à la genèse de cette proposition de loi dont elle a sollicité l’élaboration et le dépôt auprès du député Olivier </w:t>
      </w:r>
      <w:proofErr w:type="spellStart"/>
      <w:r w:rsidRPr="00980AE9">
        <w:rPr>
          <w:rFonts w:ascii="Times New Roman" w:eastAsia="Times New Roman" w:hAnsi="Times New Roman" w:cs="Times New Roman"/>
          <w:color w:val="000000"/>
          <w:kern w:val="0"/>
          <w:sz w:val="28"/>
          <w:szCs w:val="28"/>
          <w:lang w:eastAsia="fr-FR"/>
          <w14:ligatures w14:val="none"/>
        </w:rPr>
        <w:t>Serva</w:t>
      </w:r>
      <w:proofErr w:type="spellEnd"/>
      <w:r w:rsidRPr="00980AE9">
        <w:rPr>
          <w:rFonts w:ascii="Times New Roman" w:eastAsia="Times New Roman" w:hAnsi="Times New Roman" w:cs="Times New Roman"/>
          <w:color w:val="000000"/>
          <w:kern w:val="0"/>
          <w:sz w:val="28"/>
          <w:szCs w:val="28"/>
          <w:lang w:eastAsia="fr-FR"/>
          <w14:ligatures w14:val="none"/>
        </w:rPr>
        <w:t>.</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color w:val="000000"/>
          <w:kern w:val="0"/>
          <w:sz w:val="28"/>
          <w:szCs w:val="28"/>
          <w:lang w:eastAsia="fr-FR"/>
          <w14:ligatures w14:val="none"/>
        </w:rPr>
        <w:t>Par conséquent, au regard des éléments susvisés, ce texte permet de compléter les dispositions relatives à la lutte contre les discriminations. Un </w:t>
      </w:r>
      <w:r w:rsidRPr="00980AE9">
        <w:rPr>
          <w:rFonts w:ascii="Times New Roman" w:eastAsia="Times New Roman" w:hAnsi="Times New Roman" w:cs="Times New Roman"/>
          <w:b/>
          <w:bCs/>
          <w:color w:val="000000"/>
          <w:kern w:val="0"/>
          <w:sz w:val="28"/>
          <w:szCs w:val="28"/>
          <w:lang w:eastAsia="fr-FR"/>
          <w14:ligatures w14:val="none"/>
        </w:rPr>
        <w:t>article unique</w:t>
      </w:r>
      <w:r w:rsidRPr="00980AE9">
        <w:rPr>
          <w:rFonts w:ascii="Times New Roman" w:eastAsia="Times New Roman" w:hAnsi="Times New Roman" w:cs="Times New Roman"/>
          <w:color w:val="000000"/>
          <w:kern w:val="0"/>
          <w:sz w:val="28"/>
          <w:szCs w:val="28"/>
          <w:lang w:eastAsia="fr-FR"/>
          <w14:ligatures w14:val="none"/>
        </w:rPr>
        <w:t> vise à intégrer dans le champ de la répression pénale des discriminations, toute discrimination ou distinction fondée sur la texture, la couleur, la longueur ou le style capillaire d’un individu. Aussi, cet article assure une mise cohérence du dispositif pénal proposé avec le principe de non</w:t>
      </w:r>
      <w:r w:rsidRPr="00980AE9">
        <w:rPr>
          <w:rFonts w:ascii="Times New Roman" w:eastAsia="Times New Roman" w:hAnsi="Times New Roman" w:cs="Times New Roman"/>
          <w:color w:val="000000"/>
          <w:kern w:val="0"/>
          <w:sz w:val="28"/>
          <w:szCs w:val="28"/>
          <w:lang w:eastAsia="fr-FR"/>
          <w14:ligatures w14:val="none"/>
        </w:rPr>
        <w:noBreakHyphen/>
        <w:t>discrimination inscrit dans le code du travail, le code général de la fonction publique ainsi que l’ordonnance du 4 janvier 2005 relative aux fonctionnaires de Polynésie française.</w:t>
      </w:r>
      <w:r w:rsidRPr="00980AE9">
        <w:rPr>
          <w:rFonts w:ascii="Times New Roman" w:eastAsia="Times New Roman" w:hAnsi="Times New Roman" w:cs="Times New Roman"/>
          <w:color w:val="000000"/>
          <w:kern w:val="0"/>
          <w:sz w:val="28"/>
          <w:szCs w:val="28"/>
          <w:lang w:eastAsia="fr-FR"/>
          <w14:ligatures w14:val="none"/>
        </w:rPr>
        <w:br w:type="textWrapping" w:clear="all"/>
      </w:r>
    </w:p>
    <w:p w:rsidR="00980AE9" w:rsidRPr="00980AE9" w:rsidRDefault="00980AE9" w:rsidP="00980AE9">
      <w:pPr>
        <w:spacing w:before="240" w:after="600"/>
        <w:jc w:val="center"/>
        <w:rPr>
          <w:rFonts w:ascii="CG TIMES (WN)" w:eastAsia="Times New Roman" w:hAnsi="CG TIMES (WN)" w:cs="Times New Roman"/>
          <w:b/>
          <w:bCs/>
          <w:caps/>
          <w:color w:val="000000"/>
          <w:kern w:val="0"/>
          <w:sz w:val="28"/>
          <w:szCs w:val="28"/>
          <w:lang w:eastAsia="fr-FR"/>
          <w14:ligatures w14:val="none"/>
        </w:rPr>
      </w:pPr>
      <w:r w:rsidRPr="00980AE9">
        <w:rPr>
          <w:rFonts w:ascii="Times New Roman" w:eastAsia="Times New Roman" w:hAnsi="Times New Roman" w:cs="Times New Roman"/>
          <w:caps/>
          <w:color w:val="000000"/>
          <w:kern w:val="0"/>
          <w:sz w:val="28"/>
          <w:szCs w:val="28"/>
          <w:lang w:eastAsia="fr-FR"/>
          <w14:ligatures w14:val="none"/>
        </w:rPr>
        <w:t>PROPOSITION DE LOI</w:t>
      </w:r>
    </w:p>
    <w:p w:rsidR="00980AE9" w:rsidRPr="00980AE9" w:rsidRDefault="00980AE9" w:rsidP="00980AE9">
      <w:pPr>
        <w:spacing w:before="480" w:after="240"/>
        <w:jc w:val="center"/>
        <w:rPr>
          <w:rFonts w:ascii="Times New Roman" w:eastAsia="Times New Roman" w:hAnsi="Times New Roman" w:cs="Times New Roman"/>
          <w:b/>
          <w:bCs/>
          <w:color w:val="000000"/>
          <w:kern w:val="0"/>
          <w:sz w:val="28"/>
          <w:szCs w:val="28"/>
          <w:lang w:eastAsia="fr-FR"/>
          <w14:ligatures w14:val="none"/>
        </w:rPr>
      </w:pPr>
      <w:r w:rsidRPr="00980AE9">
        <w:rPr>
          <w:rFonts w:ascii="Times New Roman" w:eastAsia="Times New Roman" w:hAnsi="Times New Roman" w:cs="Times New Roman"/>
          <w:b/>
          <w:bCs/>
          <w:color w:val="000000"/>
          <w:kern w:val="0"/>
          <w:sz w:val="28"/>
          <w:szCs w:val="28"/>
          <w:lang w:eastAsia="fr-FR"/>
          <w14:ligatures w14:val="none"/>
        </w:rPr>
        <w:t>Article unique</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noProof/>
          <w:color w:val="000000"/>
          <w:kern w:val="0"/>
          <w:sz w:val="28"/>
          <w:szCs w:val="28"/>
          <w:lang w:eastAsia="fr-FR"/>
          <w14:ligatures w14:val="none"/>
        </w:rPr>
        <w:drawing>
          <wp:inline distT="0" distB="0" distL="0" distR="0">
            <wp:extent cx="437515" cy="294005"/>
            <wp:effectExtent l="0" t="0" r="0" b="0"/>
            <wp:docPr id="20201836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515" cy="294005"/>
                    </a:xfrm>
                    <a:prstGeom prst="rect">
                      <a:avLst/>
                    </a:prstGeom>
                    <a:noFill/>
                    <a:ln>
                      <a:noFill/>
                    </a:ln>
                  </pic:spPr>
                </pic:pic>
              </a:graphicData>
            </a:graphic>
          </wp:inline>
        </w:drawing>
      </w:r>
      <w:r w:rsidRPr="00980AE9">
        <w:rPr>
          <w:rFonts w:ascii="Times New Roman" w:eastAsia="Times New Roman" w:hAnsi="Times New Roman" w:cs="Times New Roman"/>
          <w:color w:val="000000"/>
          <w:kern w:val="0"/>
          <w:sz w:val="28"/>
          <w:szCs w:val="28"/>
          <w:lang w:eastAsia="fr-FR"/>
          <w14:ligatures w14:val="none"/>
        </w:rPr>
        <w:t>I. – À l’article L. 131</w:t>
      </w:r>
      <w:r w:rsidRPr="00980AE9">
        <w:rPr>
          <w:rFonts w:ascii="Times New Roman" w:eastAsia="Times New Roman" w:hAnsi="Times New Roman" w:cs="Times New Roman"/>
          <w:color w:val="000000"/>
          <w:kern w:val="0"/>
          <w:sz w:val="28"/>
          <w:szCs w:val="28"/>
          <w:lang w:eastAsia="fr-FR"/>
          <w14:ligatures w14:val="none"/>
        </w:rPr>
        <w:noBreakHyphen/>
        <w:t>1 du code général de la fonction publique, après le mot : « physique, » sont insérés les mots : « notamment la coupe, la couleur, la longueur ou la texture de leurs cheveux, » ;</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noProof/>
          <w:color w:val="000000"/>
          <w:kern w:val="0"/>
          <w:sz w:val="28"/>
          <w:szCs w:val="28"/>
          <w:lang w:eastAsia="fr-FR"/>
          <w14:ligatures w14:val="none"/>
        </w:rPr>
        <w:drawing>
          <wp:inline distT="0" distB="0" distL="0" distR="0">
            <wp:extent cx="437515" cy="294005"/>
            <wp:effectExtent l="0" t="0" r="0" b="0"/>
            <wp:docPr id="186054250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515" cy="294005"/>
                    </a:xfrm>
                    <a:prstGeom prst="rect">
                      <a:avLst/>
                    </a:prstGeom>
                    <a:noFill/>
                    <a:ln>
                      <a:noFill/>
                    </a:ln>
                  </pic:spPr>
                </pic:pic>
              </a:graphicData>
            </a:graphic>
          </wp:inline>
        </w:drawing>
      </w:r>
      <w:r w:rsidRPr="00980AE9">
        <w:rPr>
          <w:rFonts w:ascii="Times New Roman" w:eastAsia="Times New Roman" w:hAnsi="Times New Roman" w:cs="Times New Roman"/>
          <w:color w:val="000000"/>
          <w:kern w:val="0"/>
          <w:sz w:val="28"/>
          <w:szCs w:val="28"/>
          <w:lang w:eastAsia="fr-FR"/>
          <w14:ligatures w14:val="none"/>
        </w:rPr>
        <w:t>II. – L’article 225</w:t>
      </w:r>
      <w:r w:rsidRPr="00980AE9">
        <w:rPr>
          <w:rFonts w:ascii="Times New Roman" w:eastAsia="Times New Roman" w:hAnsi="Times New Roman" w:cs="Times New Roman"/>
          <w:color w:val="000000"/>
          <w:kern w:val="0"/>
          <w:sz w:val="28"/>
          <w:szCs w:val="28"/>
          <w:lang w:eastAsia="fr-FR"/>
          <w14:ligatures w14:val="none"/>
        </w:rPr>
        <w:noBreakHyphen/>
        <w:t>1 du code pénal est ainsi modifié :</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noProof/>
          <w:color w:val="000000"/>
          <w:kern w:val="0"/>
          <w:sz w:val="28"/>
          <w:szCs w:val="28"/>
          <w:lang w:eastAsia="fr-FR"/>
          <w14:ligatures w14:val="none"/>
        </w:rPr>
        <w:drawing>
          <wp:inline distT="0" distB="0" distL="0" distR="0">
            <wp:extent cx="437515" cy="294005"/>
            <wp:effectExtent l="0" t="0" r="0" b="0"/>
            <wp:docPr id="117921656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 cy="294005"/>
                    </a:xfrm>
                    <a:prstGeom prst="rect">
                      <a:avLst/>
                    </a:prstGeom>
                    <a:noFill/>
                    <a:ln>
                      <a:noFill/>
                    </a:ln>
                  </pic:spPr>
                </pic:pic>
              </a:graphicData>
            </a:graphic>
          </wp:inline>
        </w:drawing>
      </w:r>
      <w:r w:rsidRPr="00980AE9">
        <w:rPr>
          <w:rFonts w:ascii="Times New Roman" w:eastAsia="Times New Roman" w:hAnsi="Times New Roman" w:cs="Times New Roman"/>
          <w:color w:val="000000"/>
          <w:kern w:val="0"/>
          <w:sz w:val="28"/>
          <w:szCs w:val="28"/>
          <w:lang w:eastAsia="fr-FR"/>
          <w14:ligatures w14:val="none"/>
        </w:rPr>
        <w:t>1° Au premier alinéa, après le mot : « physique, » sont insérés les mots : « notamment la coupe, la couleur, la longueur ou la texture de leurs cheveux, » ;</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noProof/>
          <w:color w:val="000000"/>
          <w:kern w:val="0"/>
          <w:sz w:val="28"/>
          <w:szCs w:val="28"/>
          <w:lang w:eastAsia="fr-FR"/>
          <w14:ligatures w14:val="none"/>
        </w:rPr>
        <w:drawing>
          <wp:inline distT="0" distB="0" distL="0" distR="0">
            <wp:extent cx="437515" cy="294005"/>
            <wp:effectExtent l="0" t="0" r="0" b="0"/>
            <wp:docPr id="131650783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515" cy="294005"/>
                    </a:xfrm>
                    <a:prstGeom prst="rect">
                      <a:avLst/>
                    </a:prstGeom>
                    <a:noFill/>
                    <a:ln>
                      <a:noFill/>
                    </a:ln>
                  </pic:spPr>
                </pic:pic>
              </a:graphicData>
            </a:graphic>
          </wp:inline>
        </w:drawing>
      </w:r>
      <w:r w:rsidRPr="00980AE9">
        <w:rPr>
          <w:rFonts w:ascii="Times New Roman" w:eastAsia="Times New Roman" w:hAnsi="Times New Roman" w:cs="Times New Roman"/>
          <w:color w:val="000000"/>
          <w:kern w:val="0"/>
          <w:sz w:val="28"/>
          <w:szCs w:val="28"/>
          <w:lang w:eastAsia="fr-FR"/>
          <w14:ligatures w14:val="none"/>
        </w:rPr>
        <w:t>2° Au second alinéa, après le mot : « physique, » sont insérés les mots : « notamment la coupe, la couleur, la longueur ou la texture de leurs cheveux, » ;</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noProof/>
          <w:color w:val="000000"/>
          <w:kern w:val="0"/>
          <w:sz w:val="28"/>
          <w:szCs w:val="28"/>
          <w:lang w:eastAsia="fr-FR"/>
          <w14:ligatures w14:val="none"/>
        </w:rPr>
        <w:drawing>
          <wp:inline distT="0" distB="0" distL="0" distR="0">
            <wp:extent cx="437515" cy="294005"/>
            <wp:effectExtent l="0" t="0" r="0" b="0"/>
            <wp:docPr id="195930138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515" cy="294005"/>
                    </a:xfrm>
                    <a:prstGeom prst="rect">
                      <a:avLst/>
                    </a:prstGeom>
                    <a:noFill/>
                    <a:ln>
                      <a:noFill/>
                    </a:ln>
                  </pic:spPr>
                </pic:pic>
              </a:graphicData>
            </a:graphic>
          </wp:inline>
        </w:drawing>
      </w:r>
      <w:r w:rsidRPr="00980AE9">
        <w:rPr>
          <w:rFonts w:ascii="Times New Roman" w:eastAsia="Times New Roman" w:hAnsi="Times New Roman" w:cs="Times New Roman"/>
          <w:color w:val="000000"/>
          <w:kern w:val="0"/>
          <w:sz w:val="28"/>
          <w:szCs w:val="28"/>
          <w:lang w:eastAsia="fr-FR"/>
          <w14:ligatures w14:val="none"/>
        </w:rPr>
        <w:t>III. – Le code du travail est ainsi modifié :</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noProof/>
          <w:color w:val="000000"/>
          <w:kern w:val="0"/>
          <w:sz w:val="28"/>
          <w:szCs w:val="28"/>
          <w:lang w:eastAsia="fr-FR"/>
          <w14:ligatures w14:val="none"/>
        </w:rPr>
        <w:drawing>
          <wp:inline distT="0" distB="0" distL="0" distR="0">
            <wp:extent cx="437515" cy="294005"/>
            <wp:effectExtent l="0" t="0" r="0" b="0"/>
            <wp:docPr id="212918990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515" cy="294005"/>
                    </a:xfrm>
                    <a:prstGeom prst="rect">
                      <a:avLst/>
                    </a:prstGeom>
                    <a:noFill/>
                    <a:ln>
                      <a:noFill/>
                    </a:ln>
                  </pic:spPr>
                </pic:pic>
              </a:graphicData>
            </a:graphic>
          </wp:inline>
        </w:drawing>
      </w:r>
      <w:r w:rsidRPr="00980AE9">
        <w:rPr>
          <w:rFonts w:ascii="Times New Roman" w:eastAsia="Times New Roman" w:hAnsi="Times New Roman" w:cs="Times New Roman"/>
          <w:color w:val="000000"/>
          <w:kern w:val="0"/>
          <w:sz w:val="28"/>
          <w:szCs w:val="28"/>
          <w:lang w:eastAsia="fr-FR"/>
          <w14:ligatures w14:val="none"/>
        </w:rPr>
        <w:t>1° À l’article L. 1132</w:t>
      </w:r>
      <w:r w:rsidRPr="00980AE9">
        <w:rPr>
          <w:rFonts w:ascii="Times New Roman" w:eastAsia="Times New Roman" w:hAnsi="Times New Roman" w:cs="Times New Roman"/>
          <w:color w:val="000000"/>
          <w:kern w:val="0"/>
          <w:sz w:val="28"/>
          <w:szCs w:val="28"/>
          <w:lang w:eastAsia="fr-FR"/>
          <w14:ligatures w14:val="none"/>
        </w:rPr>
        <w:noBreakHyphen/>
        <w:t>1, après le mot : « physique, » sont insérés les mots : « notamment la coupe, la couleur, la longueur ou la texture de leurs cheveux, » ;</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noProof/>
          <w:color w:val="000000"/>
          <w:kern w:val="0"/>
          <w:sz w:val="28"/>
          <w:szCs w:val="28"/>
          <w:lang w:eastAsia="fr-FR"/>
          <w14:ligatures w14:val="none"/>
        </w:rPr>
        <w:lastRenderedPageBreak/>
        <w:drawing>
          <wp:inline distT="0" distB="0" distL="0" distR="0">
            <wp:extent cx="437515" cy="294005"/>
            <wp:effectExtent l="0" t="0" r="0" b="0"/>
            <wp:docPr id="204200314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515" cy="294005"/>
                    </a:xfrm>
                    <a:prstGeom prst="rect">
                      <a:avLst/>
                    </a:prstGeom>
                    <a:noFill/>
                    <a:ln>
                      <a:noFill/>
                    </a:ln>
                  </pic:spPr>
                </pic:pic>
              </a:graphicData>
            </a:graphic>
          </wp:inline>
        </w:drawing>
      </w:r>
      <w:r w:rsidRPr="00980AE9">
        <w:rPr>
          <w:rFonts w:ascii="Times New Roman" w:eastAsia="Times New Roman" w:hAnsi="Times New Roman" w:cs="Times New Roman"/>
          <w:color w:val="000000"/>
          <w:kern w:val="0"/>
          <w:sz w:val="28"/>
          <w:szCs w:val="28"/>
          <w:lang w:eastAsia="fr-FR"/>
          <w14:ligatures w14:val="none"/>
        </w:rPr>
        <w:t>2° Au 3° de l’article L. 1321</w:t>
      </w:r>
      <w:r w:rsidRPr="00980AE9">
        <w:rPr>
          <w:rFonts w:ascii="Times New Roman" w:eastAsia="Times New Roman" w:hAnsi="Times New Roman" w:cs="Times New Roman"/>
          <w:color w:val="000000"/>
          <w:kern w:val="0"/>
          <w:sz w:val="28"/>
          <w:szCs w:val="28"/>
          <w:lang w:eastAsia="fr-FR"/>
          <w14:ligatures w14:val="none"/>
        </w:rPr>
        <w:noBreakHyphen/>
        <w:t>3, après le mot : « physique, » sont insérés les mots : « notamment la coupe, la couleur, la longueur ou la texture de leurs cheveux, » ;</w:t>
      </w:r>
    </w:p>
    <w:p w:rsidR="00980AE9" w:rsidRPr="00980AE9" w:rsidRDefault="00980AE9" w:rsidP="00980AE9">
      <w:pPr>
        <w:spacing w:after="240"/>
        <w:ind w:firstLine="510"/>
        <w:jc w:val="both"/>
        <w:rPr>
          <w:rFonts w:ascii="Times New Roman" w:eastAsia="Times New Roman" w:hAnsi="Times New Roman" w:cs="Times New Roman"/>
          <w:color w:val="000000"/>
          <w:kern w:val="0"/>
          <w:sz w:val="28"/>
          <w:szCs w:val="28"/>
          <w:lang w:eastAsia="fr-FR"/>
          <w14:ligatures w14:val="none"/>
        </w:rPr>
      </w:pPr>
      <w:r w:rsidRPr="00980AE9">
        <w:rPr>
          <w:rFonts w:ascii="Times New Roman" w:eastAsia="Times New Roman" w:hAnsi="Times New Roman" w:cs="Times New Roman"/>
          <w:noProof/>
          <w:color w:val="000000"/>
          <w:kern w:val="0"/>
          <w:sz w:val="28"/>
          <w:szCs w:val="28"/>
          <w:lang w:eastAsia="fr-FR"/>
          <w14:ligatures w14:val="none"/>
        </w:rPr>
        <w:drawing>
          <wp:inline distT="0" distB="0" distL="0" distR="0">
            <wp:extent cx="437515" cy="294005"/>
            <wp:effectExtent l="0" t="0" r="0" b="0"/>
            <wp:docPr id="20591042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515" cy="294005"/>
                    </a:xfrm>
                    <a:prstGeom prst="rect">
                      <a:avLst/>
                    </a:prstGeom>
                    <a:noFill/>
                    <a:ln>
                      <a:noFill/>
                    </a:ln>
                  </pic:spPr>
                </pic:pic>
              </a:graphicData>
            </a:graphic>
          </wp:inline>
        </w:drawing>
      </w:r>
      <w:r w:rsidRPr="00980AE9">
        <w:rPr>
          <w:rFonts w:ascii="Times New Roman" w:eastAsia="Times New Roman" w:hAnsi="Times New Roman" w:cs="Times New Roman"/>
          <w:color w:val="000000"/>
          <w:kern w:val="0"/>
          <w:sz w:val="28"/>
          <w:szCs w:val="28"/>
          <w:lang w:eastAsia="fr-FR"/>
          <w14:ligatures w14:val="none"/>
        </w:rPr>
        <w:t>IV. – Au deuxième alinéa de l’article 10 de l’ordonnance n° 2005</w:t>
      </w:r>
      <w:r w:rsidRPr="00980AE9">
        <w:rPr>
          <w:rFonts w:ascii="Times New Roman" w:eastAsia="Times New Roman" w:hAnsi="Times New Roman" w:cs="Times New Roman"/>
          <w:color w:val="000000"/>
          <w:kern w:val="0"/>
          <w:sz w:val="28"/>
          <w:szCs w:val="28"/>
          <w:lang w:eastAsia="fr-FR"/>
          <w14:ligatures w14:val="none"/>
        </w:rPr>
        <w:noBreakHyphen/>
        <w:t>10 du 4 janvier 2005 portant statut général des fonctionnaires des communes et des groupements de communes de la Polynésie française ainsi que de leurs établissements publics administratifs, après le mot : « physique, », sont insérés les mots : « notamment la coupe, la couleur, la longueur ou la texture de leurs cheveux, ».</w:t>
      </w:r>
    </w:p>
    <w:p w:rsidR="00980AE9" w:rsidRPr="00980AE9" w:rsidRDefault="000A69DB" w:rsidP="00980AE9">
      <w:pPr>
        <w:rPr>
          <w:rFonts w:ascii="Times New Roman" w:eastAsia="Times New Roman" w:hAnsi="Times New Roman" w:cs="Times New Roman"/>
          <w:kern w:val="0"/>
          <w:lang w:eastAsia="fr-FR"/>
          <w14:ligatures w14:val="none"/>
        </w:rPr>
      </w:pPr>
      <w:r w:rsidRPr="000A69DB">
        <w:rPr>
          <w:rFonts w:ascii="Times New Roman" w:eastAsia="Times New Roman" w:hAnsi="Times New Roman" w:cs="Times New Roman"/>
          <w:noProof/>
          <w:kern w:val="0"/>
          <w:lang w:eastAsia="fr-FR"/>
        </w:rPr>
        <w:pict>
          <v:rect id="_x0000_i1025" alt="" style="width:198pt;height:.75pt;mso-width-percent:0;mso-height-percent:0;mso-width-percent:0;mso-height-percent:0" o:hrpct="0" o:hrstd="t" o:hrnoshade="t" o:hr="t" fillcolor="black" stroked="f"/>
        </w:pict>
      </w:r>
    </w:p>
    <w:p w:rsidR="00980AE9" w:rsidRPr="00980AE9" w:rsidRDefault="00980AE9" w:rsidP="00980AE9">
      <w:pPr>
        <w:spacing w:before="60"/>
        <w:ind w:left="425" w:hanging="425"/>
        <w:jc w:val="both"/>
        <w:rPr>
          <w:rFonts w:ascii="Calibri" w:eastAsia="Times New Roman" w:hAnsi="Calibri" w:cs="Calibri"/>
          <w:color w:val="000000"/>
          <w:kern w:val="0"/>
          <w:sz w:val="20"/>
          <w:szCs w:val="20"/>
          <w:lang w:eastAsia="fr-FR"/>
          <w14:ligatures w14:val="none"/>
        </w:rPr>
      </w:pPr>
      <w:r w:rsidRPr="00980AE9">
        <w:rPr>
          <w:rFonts w:ascii="Times New Roman" w:eastAsia="Times New Roman" w:hAnsi="Times New Roman" w:cs="Times New Roman"/>
          <w:color w:val="000000"/>
          <w:kern w:val="0"/>
          <w:sz w:val="20"/>
          <w:szCs w:val="20"/>
          <w:lang w:eastAsia="fr-FR"/>
          <w14:ligatures w14:val="none"/>
        </w:rPr>
        <w:t>(</w:t>
      </w:r>
      <w:hyperlink r:id="rId19" w:anchor="_ftnref1" w:history="1">
        <w:r w:rsidRPr="00980AE9">
          <w:rPr>
            <w:rFonts w:ascii="Times New Roman" w:eastAsia="Times New Roman" w:hAnsi="Times New Roman" w:cs="Times New Roman"/>
            <w:color w:val="000000"/>
            <w:kern w:val="0"/>
            <w:sz w:val="20"/>
            <w:szCs w:val="20"/>
            <w:u w:val="single"/>
            <w:lang w:eastAsia="fr-FR"/>
            <w14:ligatures w14:val="none"/>
          </w:rPr>
          <w:t>[1]</w:t>
        </w:r>
      </w:hyperlink>
      <w:r w:rsidRPr="00980AE9">
        <w:rPr>
          <w:rFonts w:ascii="Times New Roman" w:eastAsia="Times New Roman" w:hAnsi="Times New Roman" w:cs="Times New Roman"/>
          <w:color w:val="000000"/>
          <w:kern w:val="0"/>
          <w:sz w:val="20"/>
          <w:szCs w:val="20"/>
          <w:lang w:eastAsia="fr-FR"/>
          <w14:ligatures w14:val="none"/>
        </w:rPr>
        <w:t>) Cour de cassation, Pourvoi n° 21-14.060, 23 novembre 2022</w:t>
      </w:r>
    </w:p>
    <w:p w:rsidR="00980AE9" w:rsidRPr="00980AE9" w:rsidRDefault="00980AE9" w:rsidP="00980AE9">
      <w:pPr>
        <w:spacing w:before="60"/>
        <w:ind w:left="425" w:hanging="425"/>
        <w:jc w:val="both"/>
        <w:rPr>
          <w:rFonts w:ascii="Calibri" w:eastAsia="Times New Roman" w:hAnsi="Calibri" w:cs="Calibri"/>
          <w:color w:val="000000"/>
          <w:kern w:val="0"/>
          <w:sz w:val="20"/>
          <w:szCs w:val="20"/>
          <w:lang w:val="en-US" w:eastAsia="fr-FR"/>
          <w14:ligatures w14:val="none"/>
        </w:rPr>
      </w:pPr>
      <w:r w:rsidRPr="00980AE9">
        <w:rPr>
          <w:rFonts w:ascii="Times New Roman" w:eastAsia="Times New Roman" w:hAnsi="Times New Roman" w:cs="Times New Roman"/>
          <w:color w:val="000000"/>
          <w:kern w:val="0"/>
          <w:sz w:val="20"/>
          <w:szCs w:val="20"/>
          <w:lang w:val="en-US" w:eastAsia="fr-FR"/>
          <w14:ligatures w14:val="none"/>
        </w:rPr>
        <w:t>(</w:t>
      </w:r>
      <w:hyperlink r:id="rId20" w:anchor="_ftnref2" w:history="1">
        <w:r w:rsidRPr="00980AE9">
          <w:rPr>
            <w:rFonts w:ascii="Times New Roman" w:eastAsia="Times New Roman" w:hAnsi="Times New Roman" w:cs="Times New Roman"/>
            <w:color w:val="000000"/>
            <w:kern w:val="0"/>
            <w:sz w:val="20"/>
            <w:szCs w:val="20"/>
            <w:u w:val="single"/>
            <w:lang w:val="en-US" w:eastAsia="fr-FR"/>
            <w14:ligatures w14:val="none"/>
          </w:rPr>
          <w:t>[2]</w:t>
        </w:r>
      </w:hyperlink>
      <w:r w:rsidRPr="00980AE9">
        <w:rPr>
          <w:rFonts w:ascii="Times New Roman" w:eastAsia="Times New Roman" w:hAnsi="Times New Roman" w:cs="Times New Roman"/>
          <w:color w:val="000000"/>
          <w:kern w:val="0"/>
          <w:sz w:val="20"/>
          <w:szCs w:val="20"/>
          <w:lang w:val="en-US" w:eastAsia="fr-FR"/>
          <w14:ligatures w14:val="none"/>
        </w:rPr>
        <w:t>) Dove, Linkedin, Crown 2023 Workplace Research Study, 2023</w:t>
      </w:r>
    </w:p>
    <w:p w:rsidR="00980AE9" w:rsidRPr="00980AE9" w:rsidRDefault="00980AE9" w:rsidP="00980AE9">
      <w:pPr>
        <w:ind w:left="425" w:hanging="425"/>
        <w:jc w:val="both"/>
        <w:rPr>
          <w:rFonts w:ascii="Calibri" w:eastAsia="Times New Roman" w:hAnsi="Calibri" w:cs="Calibri"/>
          <w:color w:val="000000"/>
          <w:kern w:val="0"/>
          <w:sz w:val="20"/>
          <w:szCs w:val="20"/>
          <w:lang w:val="en-US" w:eastAsia="fr-FR"/>
          <w14:ligatures w14:val="none"/>
        </w:rPr>
      </w:pPr>
      <w:r w:rsidRPr="00980AE9">
        <w:rPr>
          <w:rFonts w:ascii="Times New Roman" w:eastAsia="Times New Roman" w:hAnsi="Times New Roman" w:cs="Times New Roman"/>
          <w:color w:val="000000"/>
          <w:kern w:val="0"/>
          <w:sz w:val="20"/>
          <w:szCs w:val="20"/>
          <w:lang w:val="en-US" w:eastAsia="fr-FR"/>
          <w14:ligatures w14:val="none"/>
        </w:rPr>
        <w:t> DOVE_2023_study_infographic_FINAL-02.png (2551×4200) (squarespace.com)</w:t>
      </w:r>
    </w:p>
    <w:p w:rsidR="00980AE9" w:rsidRPr="00980AE9" w:rsidRDefault="00980AE9" w:rsidP="00980AE9">
      <w:pPr>
        <w:spacing w:before="60"/>
        <w:ind w:left="425" w:hanging="425"/>
        <w:jc w:val="both"/>
        <w:rPr>
          <w:rFonts w:ascii="Calibri" w:eastAsia="Times New Roman" w:hAnsi="Calibri" w:cs="Calibri"/>
          <w:color w:val="000000"/>
          <w:kern w:val="0"/>
          <w:sz w:val="20"/>
          <w:szCs w:val="20"/>
          <w:lang w:eastAsia="fr-FR"/>
          <w14:ligatures w14:val="none"/>
        </w:rPr>
      </w:pPr>
      <w:r w:rsidRPr="00980AE9">
        <w:rPr>
          <w:rFonts w:ascii="Times New Roman" w:eastAsia="Times New Roman" w:hAnsi="Times New Roman" w:cs="Times New Roman"/>
          <w:color w:val="000000"/>
          <w:kern w:val="0"/>
          <w:sz w:val="20"/>
          <w:szCs w:val="20"/>
          <w:lang w:eastAsia="fr-FR"/>
          <w14:ligatures w14:val="none"/>
        </w:rPr>
        <w:t>(</w:t>
      </w:r>
      <w:hyperlink r:id="rId21" w:anchor="_ftnref3" w:history="1">
        <w:r w:rsidRPr="00980AE9">
          <w:rPr>
            <w:rFonts w:ascii="Times New Roman" w:eastAsia="Times New Roman" w:hAnsi="Times New Roman" w:cs="Times New Roman"/>
            <w:color w:val="000000"/>
            <w:kern w:val="0"/>
            <w:sz w:val="20"/>
            <w:szCs w:val="20"/>
            <w:u w:val="single"/>
            <w:lang w:eastAsia="fr-FR"/>
            <w14:ligatures w14:val="none"/>
          </w:rPr>
          <w:t>[3]</w:t>
        </w:r>
      </w:hyperlink>
      <w:r w:rsidRPr="00980AE9">
        <w:rPr>
          <w:rFonts w:ascii="Times New Roman" w:eastAsia="Times New Roman" w:hAnsi="Times New Roman" w:cs="Times New Roman"/>
          <w:color w:val="000000"/>
          <w:kern w:val="0"/>
          <w:sz w:val="20"/>
          <w:szCs w:val="20"/>
          <w:lang w:eastAsia="fr-FR"/>
          <w14:ligatures w14:val="none"/>
        </w:rPr>
        <w:t>) </w:t>
      </w:r>
      <w:proofErr w:type="spellStart"/>
      <w:r w:rsidRPr="00980AE9">
        <w:rPr>
          <w:rFonts w:ascii="Times New Roman" w:eastAsia="Times New Roman" w:hAnsi="Times New Roman" w:cs="Times New Roman"/>
          <w:color w:val="000000"/>
          <w:kern w:val="0"/>
          <w:sz w:val="20"/>
          <w:szCs w:val="20"/>
          <w:lang w:eastAsia="fr-FR"/>
          <w14:ligatures w14:val="none"/>
        </w:rPr>
        <w:t>Aramadieu</w:t>
      </w:r>
      <w:proofErr w:type="spellEnd"/>
      <w:r w:rsidRPr="00980AE9">
        <w:rPr>
          <w:rFonts w:ascii="Times New Roman" w:eastAsia="Times New Roman" w:hAnsi="Times New Roman" w:cs="Times New Roman"/>
          <w:color w:val="000000"/>
          <w:kern w:val="0"/>
          <w:sz w:val="20"/>
          <w:szCs w:val="20"/>
          <w:lang w:eastAsia="fr-FR"/>
          <w14:ligatures w14:val="none"/>
        </w:rPr>
        <w:t xml:space="preserve"> Jean-François, La société du paraître : Les beaux, les jeunes… et les autres, </w:t>
      </w:r>
      <w:proofErr w:type="spellStart"/>
      <w:r w:rsidRPr="00980AE9">
        <w:rPr>
          <w:rFonts w:ascii="Times New Roman" w:eastAsia="Times New Roman" w:hAnsi="Times New Roman" w:cs="Times New Roman"/>
          <w:color w:val="000000"/>
          <w:kern w:val="0"/>
          <w:sz w:val="20"/>
          <w:szCs w:val="20"/>
          <w:lang w:eastAsia="fr-FR"/>
          <w14:ligatures w14:val="none"/>
        </w:rPr>
        <w:t>Editions</w:t>
      </w:r>
      <w:proofErr w:type="spellEnd"/>
      <w:r w:rsidRPr="00980AE9">
        <w:rPr>
          <w:rFonts w:ascii="Times New Roman" w:eastAsia="Times New Roman" w:hAnsi="Times New Roman" w:cs="Times New Roman"/>
          <w:color w:val="000000"/>
          <w:kern w:val="0"/>
          <w:sz w:val="20"/>
          <w:szCs w:val="20"/>
          <w:lang w:eastAsia="fr-FR"/>
          <w14:ligatures w14:val="none"/>
        </w:rPr>
        <w:t xml:space="preserve"> Odile JACOB, 2016</w:t>
      </w:r>
    </w:p>
    <w:p w:rsidR="00980AE9" w:rsidRPr="00980AE9" w:rsidRDefault="00980AE9" w:rsidP="00980AE9">
      <w:pPr>
        <w:spacing w:before="60"/>
        <w:ind w:left="425" w:hanging="425"/>
        <w:jc w:val="both"/>
        <w:rPr>
          <w:rFonts w:ascii="Calibri" w:eastAsia="Times New Roman" w:hAnsi="Calibri" w:cs="Calibri"/>
          <w:color w:val="000000"/>
          <w:kern w:val="0"/>
          <w:sz w:val="20"/>
          <w:szCs w:val="20"/>
          <w:lang w:val="en-US" w:eastAsia="fr-FR"/>
          <w14:ligatures w14:val="none"/>
        </w:rPr>
      </w:pPr>
      <w:r w:rsidRPr="00980AE9">
        <w:rPr>
          <w:rFonts w:ascii="Times New Roman" w:eastAsia="Times New Roman" w:hAnsi="Times New Roman" w:cs="Times New Roman"/>
          <w:color w:val="000000"/>
          <w:kern w:val="0"/>
          <w:sz w:val="20"/>
          <w:szCs w:val="20"/>
          <w:lang w:val="en-US" w:eastAsia="fr-FR"/>
          <w14:ligatures w14:val="none"/>
        </w:rPr>
        <w:t>(</w:t>
      </w:r>
      <w:hyperlink r:id="rId22" w:anchor="_ftnref4" w:history="1">
        <w:r w:rsidRPr="00980AE9">
          <w:rPr>
            <w:rFonts w:ascii="Times New Roman" w:eastAsia="Times New Roman" w:hAnsi="Times New Roman" w:cs="Times New Roman"/>
            <w:color w:val="000000"/>
            <w:kern w:val="0"/>
            <w:sz w:val="20"/>
            <w:szCs w:val="20"/>
            <w:u w:val="single"/>
            <w:lang w:val="en-US" w:eastAsia="fr-FR"/>
            <w14:ligatures w14:val="none"/>
          </w:rPr>
          <w:t>[4]</w:t>
        </w:r>
      </w:hyperlink>
      <w:r w:rsidRPr="00980AE9">
        <w:rPr>
          <w:rFonts w:ascii="Times New Roman" w:eastAsia="Times New Roman" w:hAnsi="Times New Roman" w:cs="Times New Roman"/>
          <w:color w:val="000000"/>
          <w:kern w:val="0"/>
          <w:sz w:val="20"/>
          <w:szCs w:val="20"/>
          <w:lang w:val="en-US" w:eastAsia="fr-FR"/>
          <w14:ligatures w14:val="none"/>
        </w:rPr>
        <w:t>) Journal of the National Cancer Institute, Chemical Relaxers and Hair-Straightening Products : Potential Targets for Hormone-Related Cancer Prevention and Control, 17 Octobre 2022</w:t>
      </w:r>
    </w:p>
    <w:p w:rsidR="00980AE9" w:rsidRPr="00980AE9" w:rsidRDefault="00980AE9" w:rsidP="00980AE9">
      <w:pPr>
        <w:ind w:left="425"/>
        <w:jc w:val="both"/>
        <w:rPr>
          <w:rFonts w:ascii="Calibri" w:eastAsia="Times New Roman" w:hAnsi="Calibri" w:cs="Calibri"/>
          <w:color w:val="000000"/>
          <w:kern w:val="0"/>
          <w:sz w:val="20"/>
          <w:szCs w:val="20"/>
          <w:lang w:val="en-US" w:eastAsia="fr-FR"/>
          <w14:ligatures w14:val="none"/>
        </w:rPr>
      </w:pPr>
      <w:r w:rsidRPr="00980AE9">
        <w:rPr>
          <w:rFonts w:ascii="Times New Roman" w:eastAsia="Times New Roman" w:hAnsi="Times New Roman" w:cs="Times New Roman"/>
          <w:color w:val="000000"/>
          <w:kern w:val="0"/>
          <w:sz w:val="20"/>
          <w:szCs w:val="20"/>
          <w:lang w:val="en-US" w:eastAsia="fr-FR"/>
          <w14:ligatures w14:val="none"/>
        </w:rPr>
        <w:t>Chemical Relaxers and Hair-Straightening Products: Potential Targets for Hormone-Related Cancer Prevention and Control | JNCI: Journal of the National Cancer Institute | Oxford Academic (oup.com)</w:t>
      </w:r>
    </w:p>
    <w:p w:rsidR="00980AE9" w:rsidRPr="00980AE9" w:rsidRDefault="00980AE9" w:rsidP="00980AE9">
      <w:pPr>
        <w:spacing w:before="60"/>
        <w:ind w:left="425" w:hanging="425"/>
        <w:jc w:val="both"/>
        <w:rPr>
          <w:rFonts w:ascii="Calibri" w:eastAsia="Times New Roman" w:hAnsi="Calibri" w:cs="Calibri"/>
          <w:color w:val="000000"/>
          <w:kern w:val="0"/>
          <w:sz w:val="20"/>
          <w:szCs w:val="20"/>
          <w:lang w:val="en-US" w:eastAsia="fr-FR"/>
          <w14:ligatures w14:val="none"/>
        </w:rPr>
      </w:pPr>
      <w:r w:rsidRPr="00980AE9">
        <w:rPr>
          <w:rFonts w:ascii="Times New Roman" w:eastAsia="Times New Roman" w:hAnsi="Times New Roman" w:cs="Times New Roman"/>
          <w:color w:val="000000"/>
          <w:kern w:val="0"/>
          <w:sz w:val="20"/>
          <w:szCs w:val="20"/>
          <w:lang w:val="en-US" w:eastAsia="fr-FR"/>
          <w14:ligatures w14:val="none"/>
        </w:rPr>
        <w:t>(</w:t>
      </w:r>
      <w:hyperlink r:id="rId23" w:anchor="_ftnref5" w:history="1">
        <w:r w:rsidRPr="00980AE9">
          <w:rPr>
            <w:rFonts w:ascii="Times New Roman" w:eastAsia="Times New Roman" w:hAnsi="Times New Roman" w:cs="Times New Roman"/>
            <w:color w:val="000000"/>
            <w:kern w:val="0"/>
            <w:sz w:val="20"/>
            <w:szCs w:val="20"/>
            <w:u w:val="single"/>
            <w:lang w:val="en-US" w:eastAsia="fr-FR"/>
            <w14:ligatures w14:val="none"/>
          </w:rPr>
          <w:t>[5]</w:t>
        </w:r>
      </w:hyperlink>
      <w:r w:rsidRPr="00980AE9">
        <w:rPr>
          <w:rFonts w:ascii="Times New Roman" w:eastAsia="Times New Roman" w:hAnsi="Times New Roman" w:cs="Times New Roman"/>
          <w:color w:val="000000"/>
          <w:kern w:val="0"/>
          <w:sz w:val="20"/>
          <w:szCs w:val="20"/>
          <w:lang w:val="en-US" w:eastAsia="fr-FR"/>
          <w14:ligatures w14:val="none"/>
        </w:rPr>
        <w:t>) American Journal of Epidemiology, Hair relaxer use and risk of uterine leiomyomata in African-American women, 10 Janvier 2012</w:t>
      </w:r>
    </w:p>
    <w:p w:rsidR="00980AE9" w:rsidRPr="00980AE9" w:rsidRDefault="00980AE9" w:rsidP="00980AE9">
      <w:pPr>
        <w:ind w:left="425"/>
        <w:jc w:val="both"/>
        <w:rPr>
          <w:rFonts w:ascii="Calibri" w:eastAsia="Times New Roman" w:hAnsi="Calibri" w:cs="Calibri"/>
          <w:color w:val="000000"/>
          <w:kern w:val="0"/>
          <w:sz w:val="20"/>
          <w:szCs w:val="20"/>
          <w:lang w:val="en-US" w:eastAsia="fr-FR"/>
          <w14:ligatures w14:val="none"/>
        </w:rPr>
      </w:pPr>
      <w:r w:rsidRPr="00980AE9">
        <w:rPr>
          <w:rFonts w:ascii="Times New Roman" w:eastAsia="Times New Roman" w:hAnsi="Times New Roman" w:cs="Times New Roman"/>
          <w:color w:val="000000"/>
          <w:kern w:val="0"/>
          <w:sz w:val="20"/>
          <w:szCs w:val="20"/>
          <w:lang w:val="en-US" w:eastAsia="fr-FR"/>
          <w14:ligatures w14:val="none"/>
        </w:rPr>
        <w:t>Hair Relaxer Use and Risk of Uterine Leiomyomata in African-American Women | American Journal of Epidemiology | Oxford Academic (oup.com)</w:t>
      </w:r>
    </w:p>
    <w:p w:rsidR="00980AE9" w:rsidRPr="00980AE9" w:rsidRDefault="00980AE9" w:rsidP="00980AE9">
      <w:pPr>
        <w:spacing w:before="60"/>
        <w:ind w:left="425" w:hanging="425"/>
        <w:jc w:val="both"/>
        <w:rPr>
          <w:rFonts w:ascii="Calibri" w:eastAsia="Times New Roman" w:hAnsi="Calibri" w:cs="Calibri"/>
          <w:color w:val="000000"/>
          <w:kern w:val="0"/>
          <w:sz w:val="20"/>
          <w:szCs w:val="20"/>
          <w:lang w:eastAsia="fr-FR"/>
          <w14:ligatures w14:val="none"/>
        </w:rPr>
      </w:pPr>
      <w:r w:rsidRPr="00980AE9">
        <w:rPr>
          <w:rFonts w:ascii="Times New Roman" w:eastAsia="Times New Roman" w:hAnsi="Times New Roman" w:cs="Times New Roman"/>
          <w:color w:val="000000"/>
          <w:kern w:val="0"/>
          <w:sz w:val="20"/>
          <w:szCs w:val="20"/>
          <w:lang w:eastAsia="fr-FR"/>
          <w14:ligatures w14:val="none"/>
        </w:rPr>
        <w:t>(</w:t>
      </w:r>
      <w:hyperlink r:id="rId24" w:anchor="_ftnref6" w:history="1">
        <w:r w:rsidRPr="00980AE9">
          <w:rPr>
            <w:rFonts w:ascii="Times New Roman" w:eastAsia="Times New Roman" w:hAnsi="Times New Roman" w:cs="Times New Roman"/>
            <w:color w:val="000000"/>
            <w:kern w:val="0"/>
            <w:sz w:val="20"/>
            <w:szCs w:val="20"/>
            <w:u w:val="single"/>
            <w:lang w:eastAsia="fr-FR"/>
            <w14:ligatures w14:val="none"/>
          </w:rPr>
          <w:t>[6]</w:t>
        </w:r>
      </w:hyperlink>
      <w:r w:rsidRPr="00980AE9">
        <w:rPr>
          <w:rFonts w:ascii="Times New Roman" w:eastAsia="Times New Roman" w:hAnsi="Times New Roman" w:cs="Times New Roman"/>
          <w:color w:val="000000"/>
          <w:kern w:val="0"/>
          <w:sz w:val="20"/>
          <w:szCs w:val="20"/>
          <w:lang w:eastAsia="fr-FR"/>
          <w14:ligatures w14:val="none"/>
        </w:rPr>
        <w:t>) </w:t>
      </w:r>
      <w:proofErr w:type="spellStart"/>
      <w:r w:rsidRPr="00980AE9">
        <w:rPr>
          <w:rFonts w:ascii="Times New Roman" w:eastAsia="Times New Roman" w:hAnsi="Times New Roman" w:cs="Times New Roman"/>
          <w:color w:val="000000"/>
          <w:kern w:val="0"/>
          <w:sz w:val="20"/>
          <w:szCs w:val="20"/>
          <w:lang w:eastAsia="fr-FR"/>
          <w14:ligatures w14:val="none"/>
        </w:rPr>
        <w:t>Outre Mer</w:t>
      </w:r>
      <w:proofErr w:type="spellEnd"/>
      <w:r w:rsidRPr="00980AE9">
        <w:rPr>
          <w:rFonts w:ascii="Times New Roman" w:eastAsia="Times New Roman" w:hAnsi="Times New Roman" w:cs="Times New Roman"/>
          <w:color w:val="000000"/>
          <w:kern w:val="0"/>
          <w:sz w:val="20"/>
          <w:szCs w:val="20"/>
          <w:lang w:eastAsia="fr-FR"/>
          <w14:ligatures w14:val="none"/>
        </w:rPr>
        <w:t xml:space="preserve"> 1</w:t>
      </w:r>
      <w:r w:rsidRPr="00980AE9">
        <w:rPr>
          <w:rFonts w:ascii="Times New Roman" w:eastAsia="Times New Roman" w:hAnsi="Times New Roman" w:cs="Times New Roman"/>
          <w:color w:val="000000"/>
          <w:kern w:val="0"/>
          <w:sz w:val="13"/>
          <w:szCs w:val="13"/>
          <w:vertAlign w:val="superscript"/>
          <w:lang w:eastAsia="fr-FR"/>
          <w14:ligatures w14:val="none"/>
        </w:rPr>
        <w:t>ère</w:t>
      </w:r>
      <w:r w:rsidRPr="00980AE9">
        <w:rPr>
          <w:rFonts w:ascii="Times New Roman" w:eastAsia="Times New Roman" w:hAnsi="Times New Roman" w:cs="Times New Roman"/>
          <w:color w:val="000000"/>
          <w:kern w:val="0"/>
          <w:sz w:val="20"/>
          <w:szCs w:val="20"/>
          <w:lang w:eastAsia="fr-FR"/>
          <w14:ligatures w14:val="none"/>
        </w:rPr>
        <w:t>, Salon Boucles d’</w:t>
      </w:r>
      <w:proofErr w:type="spellStart"/>
      <w:r w:rsidRPr="00980AE9">
        <w:rPr>
          <w:rFonts w:ascii="Times New Roman" w:eastAsia="Times New Roman" w:hAnsi="Times New Roman" w:cs="Times New Roman"/>
          <w:color w:val="000000"/>
          <w:kern w:val="0"/>
          <w:sz w:val="20"/>
          <w:szCs w:val="20"/>
          <w:lang w:eastAsia="fr-FR"/>
          <w14:ligatures w14:val="none"/>
        </w:rPr>
        <w:t>Ebène</w:t>
      </w:r>
      <w:proofErr w:type="spellEnd"/>
      <w:r w:rsidRPr="00980AE9">
        <w:rPr>
          <w:rFonts w:ascii="Times New Roman" w:eastAsia="Times New Roman" w:hAnsi="Times New Roman" w:cs="Times New Roman"/>
          <w:color w:val="000000"/>
          <w:kern w:val="0"/>
          <w:sz w:val="20"/>
          <w:szCs w:val="20"/>
          <w:lang w:eastAsia="fr-FR"/>
          <w14:ligatures w14:val="none"/>
        </w:rPr>
        <w:t xml:space="preserve"> : la leçon de soi de Juliette </w:t>
      </w:r>
      <w:proofErr w:type="spellStart"/>
      <w:r w:rsidRPr="00980AE9">
        <w:rPr>
          <w:rFonts w:ascii="Times New Roman" w:eastAsia="Times New Roman" w:hAnsi="Times New Roman" w:cs="Times New Roman"/>
          <w:color w:val="000000"/>
          <w:kern w:val="0"/>
          <w:sz w:val="20"/>
          <w:szCs w:val="20"/>
          <w:lang w:eastAsia="fr-FR"/>
          <w14:ligatures w14:val="none"/>
        </w:rPr>
        <w:t>Sméralda</w:t>
      </w:r>
      <w:proofErr w:type="spellEnd"/>
      <w:r w:rsidRPr="00980AE9">
        <w:rPr>
          <w:rFonts w:ascii="Times New Roman" w:eastAsia="Times New Roman" w:hAnsi="Times New Roman" w:cs="Times New Roman"/>
          <w:color w:val="000000"/>
          <w:kern w:val="0"/>
          <w:sz w:val="20"/>
          <w:szCs w:val="20"/>
          <w:lang w:eastAsia="fr-FR"/>
          <w14:ligatures w14:val="none"/>
        </w:rPr>
        <w:t>, 31 Mai 2015</w:t>
      </w:r>
    </w:p>
    <w:p w:rsidR="00980AE9" w:rsidRPr="00980AE9" w:rsidRDefault="00980AE9" w:rsidP="00980AE9">
      <w:pPr>
        <w:ind w:left="425"/>
        <w:jc w:val="both"/>
        <w:rPr>
          <w:rFonts w:ascii="Calibri" w:eastAsia="Times New Roman" w:hAnsi="Calibri" w:cs="Calibri"/>
          <w:color w:val="000000"/>
          <w:kern w:val="0"/>
          <w:sz w:val="20"/>
          <w:szCs w:val="20"/>
          <w:lang w:eastAsia="fr-FR"/>
          <w14:ligatures w14:val="none"/>
        </w:rPr>
      </w:pPr>
      <w:r w:rsidRPr="00980AE9">
        <w:rPr>
          <w:rFonts w:ascii="Times New Roman" w:eastAsia="Times New Roman" w:hAnsi="Times New Roman" w:cs="Times New Roman"/>
          <w:color w:val="000000"/>
          <w:kern w:val="0"/>
          <w:sz w:val="20"/>
          <w:szCs w:val="20"/>
          <w:lang w:eastAsia="fr-FR"/>
          <w14:ligatures w14:val="none"/>
        </w:rPr>
        <w:t>Salon Boucles d’</w:t>
      </w:r>
      <w:proofErr w:type="spellStart"/>
      <w:r w:rsidRPr="00980AE9">
        <w:rPr>
          <w:rFonts w:ascii="Times New Roman" w:eastAsia="Times New Roman" w:hAnsi="Times New Roman" w:cs="Times New Roman"/>
          <w:color w:val="000000"/>
          <w:kern w:val="0"/>
          <w:sz w:val="20"/>
          <w:szCs w:val="20"/>
          <w:lang w:eastAsia="fr-FR"/>
          <w14:ligatures w14:val="none"/>
        </w:rPr>
        <w:t>Ebène</w:t>
      </w:r>
      <w:proofErr w:type="spellEnd"/>
      <w:r w:rsidRPr="00980AE9">
        <w:rPr>
          <w:rFonts w:ascii="Times New Roman" w:eastAsia="Times New Roman" w:hAnsi="Times New Roman" w:cs="Times New Roman"/>
          <w:color w:val="000000"/>
          <w:kern w:val="0"/>
          <w:sz w:val="20"/>
          <w:szCs w:val="20"/>
          <w:lang w:eastAsia="fr-FR"/>
          <w14:ligatures w14:val="none"/>
        </w:rPr>
        <w:t xml:space="preserve"> : la leçon de soi de Juliette </w:t>
      </w:r>
      <w:proofErr w:type="spellStart"/>
      <w:r w:rsidRPr="00980AE9">
        <w:rPr>
          <w:rFonts w:ascii="Times New Roman" w:eastAsia="Times New Roman" w:hAnsi="Times New Roman" w:cs="Times New Roman"/>
          <w:color w:val="000000"/>
          <w:kern w:val="0"/>
          <w:sz w:val="20"/>
          <w:szCs w:val="20"/>
          <w:lang w:eastAsia="fr-FR"/>
          <w14:ligatures w14:val="none"/>
        </w:rPr>
        <w:t>Sméralda</w:t>
      </w:r>
      <w:proofErr w:type="spellEnd"/>
      <w:r w:rsidRPr="00980AE9">
        <w:rPr>
          <w:rFonts w:ascii="Times New Roman" w:eastAsia="Times New Roman" w:hAnsi="Times New Roman" w:cs="Times New Roman"/>
          <w:color w:val="000000"/>
          <w:kern w:val="0"/>
          <w:sz w:val="20"/>
          <w:szCs w:val="20"/>
          <w:lang w:eastAsia="fr-FR"/>
          <w14:ligatures w14:val="none"/>
        </w:rPr>
        <w:t xml:space="preserve"> - Outre-mer la 1</w:t>
      </w:r>
      <w:r w:rsidRPr="00980AE9">
        <w:rPr>
          <w:rFonts w:ascii="Times New Roman" w:eastAsia="Times New Roman" w:hAnsi="Times New Roman" w:cs="Times New Roman"/>
          <w:color w:val="000000"/>
          <w:kern w:val="0"/>
          <w:sz w:val="13"/>
          <w:szCs w:val="13"/>
          <w:vertAlign w:val="superscript"/>
          <w:lang w:eastAsia="fr-FR"/>
          <w14:ligatures w14:val="none"/>
        </w:rPr>
        <w:t>ère</w:t>
      </w:r>
      <w:r w:rsidRPr="00980AE9">
        <w:rPr>
          <w:rFonts w:ascii="Times New Roman" w:eastAsia="Times New Roman" w:hAnsi="Times New Roman" w:cs="Times New Roman"/>
          <w:color w:val="000000"/>
          <w:kern w:val="0"/>
          <w:sz w:val="20"/>
          <w:szCs w:val="20"/>
          <w:lang w:eastAsia="fr-FR"/>
          <w14:ligatures w14:val="none"/>
        </w:rPr>
        <w:t> (francetvinfo.fr)</w:t>
      </w:r>
    </w:p>
    <w:p w:rsidR="00980AE9" w:rsidRDefault="00980AE9"/>
    <w:sectPr w:rsidR="00980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que">
    <w:altName w:val="Times New Roman"/>
    <w:panose1 w:val="020B0604020202020204"/>
    <w:charset w:val="00"/>
    <w:family w:val="roman"/>
    <w:notTrueType/>
    <w:pitch w:val="default"/>
  </w:font>
  <w:font w:name="CG TIMES (W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E9"/>
    <w:rsid w:val="000A69DB"/>
    <w:rsid w:val="00980A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EC6C3-EFA9-F943-9801-A9F748A7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80AE9"/>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ssnatstyle24pttoutenmajuscule">
    <w:name w:val="assnatstyle24pttoutenmajuscule"/>
    <w:basedOn w:val="Policepardfaut"/>
    <w:rsid w:val="00980AE9"/>
  </w:style>
  <w:style w:type="paragraph" w:customStyle="1" w:styleId="assnatconstitution">
    <w:name w:val="assnatconstitution"/>
    <w:basedOn w:val="Normal"/>
    <w:rsid w:val="00980AE9"/>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assnattreizieme">
    <w:name w:val="assnattreizieme"/>
    <w:basedOn w:val="Normal"/>
    <w:rsid w:val="00980AE9"/>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assnatenregistr">
    <w:name w:val="assnatenregistr"/>
    <w:basedOn w:val="Normal"/>
    <w:rsid w:val="00980AE9"/>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assnattitrepg">
    <w:name w:val="assnattitrepg"/>
    <w:basedOn w:val="Normal"/>
    <w:rsid w:val="00980AE9"/>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ssnatlnom">
    <w:name w:val="assnatlnom"/>
    <w:basedOn w:val="Policepardfaut"/>
    <w:rsid w:val="00980AE9"/>
  </w:style>
  <w:style w:type="paragraph" w:customStyle="1" w:styleId="assnat4titreintit1">
    <w:name w:val="assnat4titreintit1"/>
    <w:basedOn w:val="Normal"/>
    <w:rsid w:val="00980AE9"/>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assnatloitexte">
    <w:name w:val="assnatloitexte"/>
    <w:basedOn w:val="Normal"/>
    <w:rsid w:val="00980AE9"/>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980AE9"/>
    <w:rPr>
      <w:color w:val="0000FF"/>
      <w:u w:val="single"/>
    </w:rPr>
  </w:style>
  <w:style w:type="character" w:customStyle="1" w:styleId="assnatfootnotereference">
    <w:name w:val="assnatfootnotereference"/>
    <w:basedOn w:val="Policepardfaut"/>
    <w:rsid w:val="00980AE9"/>
  </w:style>
  <w:style w:type="paragraph" w:customStyle="1" w:styleId="assnat9articlenum">
    <w:name w:val="assnat9articlenum"/>
    <w:basedOn w:val="Normal"/>
    <w:rsid w:val="00980AE9"/>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assnatnospacing">
    <w:name w:val="assnatnospacing"/>
    <w:basedOn w:val="Normal"/>
    <w:rsid w:val="00980AE9"/>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29540">
      <w:bodyDiv w:val="1"/>
      <w:marLeft w:val="0"/>
      <w:marRight w:val="0"/>
      <w:marTop w:val="0"/>
      <w:marBottom w:val="0"/>
      <w:divBdr>
        <w:top w:val="none" w:sz="0" w:space="0" w:color="auto"/>
        <w:left w:val="none" w:sz="0" w:space="0" w:color="auto"/>
        <w:bottom w:val="none" w:sz="0" w:space="0" w:color="auto"/>
        <w:right w:val="none" w:sz="0" w:space="0" w:color="auto"/>
      </w:divBdr>
      <w:divsChild>
        <w:div w:id="112913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emblee-nationale.fr/dyn/docs/PIONANR5L16B1640.raw"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assemblee-nationale.fr/dyn/docs/PIONANR5L16B1640.raw" TargetMode="External"/><Relationship Id="rId7" Type="http://schemas.openxmlformats.org/officeDocument/2006/relationships/hyperlink" Target="https://www.assemblee-nationale.fr/dyn/docs/PIONANR5L16B1640.raw"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hyperlink" Target="https://www.assemblee-nationale.fr/dyn/docs/PIONANR5L16B1640.raw" TargetMode="External"/><Relationship Id="rId1" Type="http://schemas.openxmlformats.org/officeDocument/2006/relationships/styles" Target="styles.xml"/><Relationship Id="rId6" Type="http://schemas.openxmlformats.org/officeDocument/2006/relationships/hyperlink" Target="https://www.assemblee-nationale.fr/dyn/docs/PIONANR5L16B1640.raw" TargetMode="External"/><Relationship Id="rId11" Type="http://schemas.openxmlformats.org/officeDocument/2006/relationships/image" Target="media/image2.png"/><Relationship Id="rId24" Type="http://schemas.openxmlformats.org/officeDocument/2006/relationships/hyperlink" Target="https://www.assemblee-nationale.fr/dyn/docs/PIONANR5L16B1640.raw" TargetMode="External"/><Relationship Id="rId5" Type="http://schemas.openxmlformats.org/officeDocument/2006/relationships/hyperlink" Target="https://www.assemblee-nationale.fr/dyn/docs/PIONANR5L16B1640.raw" TargetMode="External"/><Relationship Id="rId15" Type="http://schemas.openxmlformats.org/officeDocument/2006/relationships/image" Target="media/image6.png"/><Relationship Id="rId23" Type="http://schemas.openxmlformats.org/officeDocument/2006/relationships/hyperlink" Target="https://www.assemblee-nationale.fr/dyn/docs/PIONANR5L16B1640.raw" TargetMode="External"/><Relationship Id="rId10" Type="http://schemas.openxmlformats.org/officeDocument/2006/relationships/hyperlink" Target="https://www.assemblee-nationale.fr/dyn/docs/PIONANR5L16B1640.raw" TargetMode="External"/><Relationship Id="rId19" Type="http://schemas.openxmlformats.org/officeDocument/2006/relationships/hyperlink" Target="https://www.assemblee-nationale.fr/dyn/docs/PIONANR5L16B1640.raw" TargetMode="External"/><Relationship Id="rId4" Type="http://schemas.openxmlformats.org/officeDocument/2006/relationships/image" Target="media/image1.png"/><Relationship Id="rId9" Type="http://schemas.openxmlformats.org/officeDocument/2006/relationships/hyperlink" Target="https://www.assemblee-nationale.fr/dyn/docs/PIONANR5L16B1640.raw" TargetMode="External"/><Relationship Id="rId14" Type="http://schemas.openxmlformats.org/officeDocument/2006/relationships/image" Target="media/image5.png"/><Relationship Id="rId22" Type="http://schemas.openxmlformats.org/officeDocument/2006/relationships/hyperlink" Target="https://www.assemblee-nationale.fr/dyn/docs/PIONANR5L16B1640.ra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1793</Words>
  <Characters>9865</Characters>
  <Application>Microsoft Office Word</Application>
  <DocSecurity>0</DocSecurity>
  <Lines>82</Lines>
  <Paragraphs>23</Paragraphs>
  <ScaleCrop>false</ScaleCrop>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cp:revision>
  <dcterms:created xsi:type="dcterms:W3CDTF">2024-03-21T06:21:00Z</dcterms:created>
  <dcterms:modified xsi:type="dcterms:W3CDTF">2024-03-21T06:22:00Z</dcterms:modified>
</cp:coreProperties>
</file>