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954" w:rsidRDefault="00561954"/>
    <w:p w:rsidR="00561954" w:rsidRPr="00561954" w:rsidRDefault="00561954">
      <w:pPr>
        <w:rPr>
          <w:b/>
          <w:bCs/>
        </w:rPr>
      </w:pPr>
      <w:r w:rsidRPr="00561954">
        <w:rPr>
          <w:b/>
          <w:bCs/>
        </w:rPr>
        <w:t>JO250224ConditionsTravailTransparentes</w:t>
      </w:r>
    </w:p>
    <w:p w:rsidR="00561954" w:rsidRDefault="00561954"/>
    <w:p w:rsidR="00561954" w:rsidRDefault="00561954">
      <w:r>
        <w:t>Avec les liens :</w:t>
      </w:r>
    </w:p>
    <w:p w:rsidR="00561954" w:rsidRDefault="00561954"/>
    <w:p w:rsidR="00561954" w:rsidRPr="00561954" w:rsidRDefault="00561954" w:rsidP="00561954">
      <w:pPr>
        <w:jc w:val="both"/>
        <w:rPr>
          <w:b/>
          <w:bCs/>
        </w:rPr>
      </w:pPr>
      <w:r w:rsidRPr="00561954">
        <w:t xml:space="preserve">Sont rappelés la directive (UE) 2019/1152 du Parlement européen et du Conseil du 20 juin 2019 relative à des conditions de travail transparentes et prévisibles dans l'Union européenne, les </w:t>
      </w:r>
      <w:hyperlink r:id="rId4" w:tooltip="Code du travail - art. L1221-5-1" w:history="1">
        <w:r w:rsidRPr="00561954">
          <w:rPr>
            <w:rStyle w:val="Lienhypertexte"/>
          </w:rPr>
          <w:t>articles L. 1221-5-1</w:t>
        </w:r>
      </w:hyperlink>
      <w:r w:rsidRPr="00561954">
        <w:t> et </w:t>
      </w:r>
      <w:hyperlink r:id="rId5" w:tooltip="Code du travail - art. L7122-24" w:history="1">
        <w:r w:rsidRPr="00561954">
          <w:rPr>
            <w:rStyle w:val="Lienhypertexte"/>
          </w:rPr>
          <w:t>L. 7122-24</w:t>
        </w:r>
      </w:hyperlink>
      <w:r w:rsidRPr="00561954">
        <w:t>, la </w:t>
      </w:r>
      <w:hyperlink r:id="rId6" w:tooltip="LOI n°2023-171 du 9 mars 2023" w:history="1">
        <w:r w:rsidRPr="00561954">
          <w:rPr>
            <w:rStyle w:val="Lienhypertexte"/>
          </w:rPr>
          <w:t>loi n° 2023-171 du 9 mars 2023</w:t>
        </w:r>
      </w:hyperlink>
      <w:r w:rsidRPr="00561954">
        <w:t> portant diverses dispositions d'adaptation au droit de l'Union européenne dans les domaines de l'économie, de la santé, du travail, des transports et de l'agriculture, notamment son </w:t>
      </w:r>
      <w:hyperlink r:id="rId7" w:tooltip="LOI n°2023-171 du 9 mars 2023 - art. 19" w:history="1">
        <w:r w:rsidRPr="00561954">
          <w:rPr>
            <w:rStyle w:val="Lienhypertexte"/>
          </w:rPr>
          <w:t>article 19</w:t>
        </w:r>
      </w:hyperlink>
      <w:r w:rsidRPr="00561954">
        <w:t xml:space="preserve"> et le </w:t>
      </w:r>
      <w:r w:rsidRPr="00561954">
        <w:fldChar w:fldCharType="begin"/>
      </w:r>
      <w:r w:rsidRPr="00561954">
        <w:instrText>HYPERLINK "https://www.legifrance.gouv.fr/affichTexte.do?cidTexte=JORFTEXT000048284124&amp;categorieLien=cid" \o "Décret n°2023-1004 du 30 octobre 2023"</w:instrText>
      </w:r>
      <w:r w:rsidRPr="00561954">
        <w:fldChar w:fldCharType="separate"/>
      </w:r>
      <w:r w:rsidRPr="00561954">
        <w:rPr>
          <w:rStyle w:val="Lienhypertexte"/>
        </w:rPr>
        <w:t>décret n° 2023-1004 du 30 octobre 2023</w:t>
      </w:r>
      <w:r w:rsidRPr="00561954">
        <w:fldChar w:fldCharType="end"/>
      </w:r>
      <w:r w:rsidRPr="00561954">
        <w:t> portant transposition de la directive (UE) 2019/1152 du Parlement européen et du Conseil du 20 juin 2019 relative à des conditions de travail transparentes et prévisibles dans l'Union européenne, notamment ses </w:t>
      </w:r>
      <w:hyperlink r:id="rId8" w:tooltip="Décret n°2023-1004 du 30 octobre 2023 - art. 5" w:history="1">
        <w:r w:rsidRPr="00561954">
          <w:rPr>
            <w:rStyle w:val="Lienhypertexte"/>
          </w:rPr>
          <w:t>articles 5</w:t>
        </w:r>
      </w:hyperlink>
      <w:r w:rsidRPr="00561954">
        <w:t> et </w:t>
      </w:r>
      <w:hyperlink r:id="rId9" w:tooltip="Décret n°2023-1004 du 30 octobre 2023 - art. 7" w:history="1">
        <w:r w:rsidRPr="00561954">
          <w:rPr>
            <w:rStyle w:val="Lienhypertexte"/>
          </w:rPr>
          <w:t>7</w:t>
        </w:r>
      </w:hyperlink>
      <w:r w:rsidRPr="00561954">
        <w:t>,</w:t>
      </w:r>
    </w:p>
    <w:p w:rsidR="00561954" w:rsidRPr="00561954" w:rsidRDefault="00561954" w:rsidP="00561954">
      <w:pPr>
        <w:jc w:val="both"/>
        <w:rPr>
          <w:b/>
          <w:bCs/>
        </w:rPr>
      </w:pPr>
      <w:r w:rsidRPr="00561954">
        <w:rPr>
          <w:b/>
          <w:bCs/>
        </w:rPr>
        <w:t>Les dispositions des </w:t>
      </w:r>
      <w:hyperlink r:id="rId10" w:tooltip="Code du travail - art. R7122-18" w:history="1">
        <w:r w:rsidRPr="00561954">
          <w:rPr>
            <w:rStyle w:val="Lienhypertexte"/>
            <w:b/>
            <w:bCs/>
          </w:rPr>
          <w:t>articles R. 7122-18</w:t>
        </w:r>
      </w:hyperlink>
      <w:r w:rsidRPr="00561954">
        <w:rPr>
          <w:b/>
          <w:bCs/>
        </w:rPr>
        <w:t> et </w:t>
      </w:r>
      <w:hyperlink r:id="rId11" w:tooltip="Code du travail - art. R7122-21" w:history="1">
        <w:r w:rsidRPr="00561954">
          <w:rPr>
            <w:rStyle w:val="Lienhypertexte"/>
            <w:b/>
            <w:bCs/>
          </w:rPr>
          <w:t>R. 7122-21 du code du travail</w:t>
        </w:r>
      </w:hyperlink>
      <w:r w:rsidRPr="00561954">
        <w:rPr>
          <w:b/>
          <w:bCs/>
        </w:rPr>
        <w:t>, dans leur rédaction résultant du </w:t>
      </w:r>
      <w:hyperlink r:id="rId12" w:tooltip="Décret n°2023-1004 du 30 octobre 2023" w:history="1">
        <w:r w:rsidRPr="00561954">
          <w:rPr>
            <w:rStyle w:val="Lienhypertexte"/>
            <w:b/>
            <w:bCs/>
          </w:rPr>
          <w:t>décret n° 2023-1004 du 30 octobre 2023</w:t>
        </w:r>
      </w:hyperlink>
      <w:r w:rsidRPr="00561954">
        <w:rPr>
          <w:b/>
          <w:bCs/>
        </w:rPr>
        <w:t xml:space="preserve"> susvisé, entrent en vigueur à compter du 1er avril 2024. </w:t>
      </w:r>
    </w:p>
    <w:p w:rsidR="00561954" w:rsidRDefault="00561954"/>
    <w:sectPr w:rsidR="0056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54"/>
    <w:rsid w:val="005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09692"/>
  <w15:chartTrackingRefBased/>
  <w15:docId w15:val="{72816CA6-F4E4-3C47-B74E-A8A8917A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9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9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1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?cidTexte=JORFTEXT000048284124&amp;idArticle=JORFARTI000048284151&amp;categorieLien=ci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affichTexteArticle.do?cidTexte=JORFTEXT000047281777&amp;idArticle=JORFARTI000047281817&amp;categorieLien=cid" TargetMode="External"/><Relationship Id="rId12" Type="http://schemas.openxmlformats.org/officeDocument/2006/relationships/hyperlink" Target="https://www.legifrance.gouv.fr/affichTexte.do?cidTexte=JORFTEXT000048284124&amp;categorieLien=c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Texte.do?cidTexte=JORFTEXT000047281777&amp;categorieLien=cid" TargetMode="External"/><Relationship Id="rId11" Type="http://schemas.openxmlformats.org/officeDocument/2006/relationships/hyperlink" Target="https://www.legifrance.gouv.fr/affichCodeArticle.do?cidTexte=LEGITEXT000006072050&amp;idArticle=LEGIARTI000018499622&amp;dateTexte=&amp;categorieLien=cid" TargetMode="External"/><Relationship Id="rId5" Type="http://schemas.openxmlformats.org/officeDocument/2006/relationships/hyperlink" Target="https://www.legifrance.gouv.fr/affichCodeArticle.do?cidTexte=LEGITEXT000006072050&amp;idArticle=LEGIARTI000006904588&amp;dateTexte=29990101&amp;categorieLien=cid" TargetMode="External"/><Relationship Id="rId10" Type="http://schemas.openxmlformats.org/officeDocument/2006/relationships/hyperlink" Target="https://www.legifrance.gouv.fr/affichCodeArticle.do?cidTexte=LEGITEXT000006072050&amp;idArticle=LEGIARTI000018499616&amp;dateTexte=&amp;categorieLien=cid" TargetMode="External"/><Relationship Id="rId4" Type="http://schemas.openxmlformats.org/officeDocument/2006/relationships/hyperlink" Target="https://www.legifrance.gouv.fr/affichCodeArticle.do?cidTexte=LEGITEXT000006072050&amp;idArticle=LEGIARTI000047285632&amp;dateTexte=29990101&amp;categorieLien=cid" TargetMode="External"/><Relationship Id="rId9" Type="http://schemas.openxmlformats.org/officeDocument/2006/relationships/hyperlink" Target="https://www.legifrance.gouv.fr/affichTexteArticle.do?cidTexte=JORFTEXT000048284124&amp;idArticle=JORFARTI000048284165&amp;categorieLien=c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2024-02-25T05:52:00Z</dcterms:created>
  <dcterms:modified xsi:type="dcterms:W3CDTF">2024-02-25T05:53:00Z</dcterms:modified>
</cp:coreProperties>
</file>