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144D" w14:textId="0C9A8710" w:rsidR="00713E16" w:rsidRPr="00072884" w:rsidRDefault="00713E16" w:rsidP="002147A3">
      <w:pPr>
        <w:tabs>
          <w:tab w:val="left" w:pos="648"/>
        </w:tabs>
        <w:rPr>
          <w:rFonts w:ascii="Arial" w:hAnsi="Arial" w:cs="Arial"/>
          <w:sz w:val="22"/>
          <w:szCs w:val="22"/>
          <w:highlight w:val="yellow"/>
        </w:rPr>
      </w:pPr>
      <w:bookmarkStart w:id="0" w:name="_Hlk169525173"/>
      <w:bookmarkStart w:id="1" w:name="_Hlk169525210"/>
    </w:p>
    <w:p w14:paraId="57EAA122" w14:textId="4564B082" w:rsidR="00E81655" w:rsidRPr="00072884" w:rsidRDefault="00157046" w:rsidP="002147A3">
      <w:p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072884">
        <w:rPr>
          <w:rFonts w:ascii="Arial" w:hAnsi="Arial" w:cs="Arial"/>
          <w:sz w:val="22"/>
          <w:szCs w:val="22"/>
          <w:highlight w:val="yellow"/>
        </w:rPr>
        <w:t>Prénom NOM</w:t>
      </w:r>
    </w:p>
    <w:p w14:paraId="1EAE205D" w14:textId="0D9B752E" w:rsidR="00157046" w:rsidRPr="00072884" w:rsidRDefault="00157046" w:rsidP="00493283">
      <w:pPr>
        <w:rPr>
          <w:rFonts w:ascii="Arial" w:hAnsi="Arial" w:cs="Arial"/>
          <w:sz w:val="22"/>
          <w:szCs w:val="22"/>
        </w:rPr>
      </w:pPr>
      <w:r w:rsidRPr="00072884">
        <w:rPr>
          <w:rFonts w:ascii="Arial" w:hAnsi="Arial" w:cs="Arial"/>
          <w:sz w:val="22"/>
          <w:szCs w:val="22"/>
          <w:highlight w:val="yellow"/>
        </w:rPr>
        <w:t>Adresse</w:t>
      </w:r>
    </w:p>
    <w:p w14:paraId="7A0A976D" w14:textId="77777777" w:rsidR="001A1EAB" w:rsidRPr="00072884" w:rsidRDefault="001A1EAB" w:rsidP="001A1EAB">
      <w:pPr>
        <w:rPr>
          <w:rFonts w:ascii="Arial" w:hAnsi="Arial" w:cs="Arial"/>
          <w:sz w:val="22"/>
          <w:szCs w:val="22"/>
        </w:rPr>
      </w:pPr>
    </w:p>
    <w:p w14:paraId="03602916" w14:textId="77777777" w:rsidR="00D13026" w:rsidRPr="00072884" w:rsidRDefault="00D13026" w:rsidP="00D13026">
      <w:pPr>
        <w:jc w:val="both"/>
        <w:rPr>
          <w:rFonts w:ascii="Arial" w:hAnsi="Arial" w:cs="Arial"/>
          <w:sz w:val="22"/>
          <w:szCs w:val="22"/>
        </w:rPr>
      </w:pPr>
    </w:p>
    <w:p w14:paraId="4A23438D" w14:textId="1DC871D2" w:rsidR="00BC347A" w:rsidRPr="00072884" w:rsidRDefault="00D13026" w:rsidP="00D13026">
      <w:pPr>
        <w:ind w:left="708"/>
        <w:jc w:val="both"/>
        <w:rPr>
          <w:rFonts w:ascii="Arial" w:hAnsi="Arial" w:cs="Arial"/>
          <w:sz w:val="22"/>
          <w:szCs w:val="22"/>
        </w:rPr>
      </w:pPr>
      <w:r w:rsidRPr="00072884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proofErr w:type="gramStart"/>
      <w:r w:rsidRPr="00072884">
        <w:rPr>
          <w:rFonts w:ascii="Arial" w:hAnsi="Arial" w:cs="Arial"/>
          <w:sz w:val="22"/>
          <w:szCs w:val="22"/>
        </w:rPr>
        <w:t>à</w:t>
      </w:r>
      <w:proofErr w:type="gramEnd"/>
      <w:r w:rsidRPr="00072884">
        <w:rPr>
          <w:rFonts w:ascii="Arial" w:hAnsi="Arial" w:cs="Arial"/>
          <w:sz w:val="22"/>
          <w:szCs w:val="22"/>
        </w:rPr>
        <w:t xml:space="preserve">                      </w:t>
      </w:r>
      <w:r w:rsidR="006B1F9C" w:rsidRPr="00072884">
        <w:rPr>
          <w:rFonts w:ascii="Arial" w:hAnsi="Arial" w:cs="Arial"/>
          <w:sz w:val="22"/>
          <w:szCs w:val="22"/>
        </w:rPr>
        <w:t xml:space="preserve">        </w:t>
      </w:r>
      <w:r w:rsidRPr="00072884">
        <w:rPr>
          <w:rFonts w:ascii="Arial" w:hAnsi="Arial" w:cs="Arial"/>
          <w:sz w:val="22"/>
          <w:szCs w:val="22"/>
        </w:rPr>
        <w:t xml:space="preserve">   </w:t>
      </w:r>
      <w:r w:rsidR="00157046" w:rsidRPr="00072884">
        <w:rPr>
          <w:rFonts w:ascii="Arial" w:hAnsi="Arial" w:cs="Arial"/>
          <w:sz w:val="22"/>
          <w:szCs w:val="22"/>
        </w:rPr>
        <w:t>[</w:t>
      </w:r>
      <w:r w:rsidR="00157046" w:rsidRPr="00072884">
        <w:rPr>
          <w:rFonts w:ascii="Arial" w:hAnsi="Arial" w:cs="Arial"/>
          <w:sz w:val="22"/>
          <w:szCs w:val="22"/>
          <w:highlight w:val="yellow"/>
        </w:rPr>
        <w:t>EMPLOYEUR</w:t>
      </w:r>
      <w:r w:rsidR="00157046" w:rsidRPr="00072884">
        <w:rPr>
          <w:rFonts w:ascii="Arial" w:hAnsi="Arial" w:cs="Arial"/>
          <w:sz w:val="22"/>
          <w:szCs w:val="22"/>
        </w:rPr>
        <w:t>]</w:t>
      </w:r>
      <w:r w:rsidR="00BC347A" w:rsidRPr="00072884">
        <w:rPr>
          <w:rFonts w:ascii="Arial" w:hAnsi="Arial" w:cs="Arial"/>
          <w:sz w:val="22"/>
          <w:szCs w:val="22"/>
        </w:rPr>
        <w:t xml:space="preserve"> </w:t>
      </w:r>
    </w:p>
    <w:p w14:paraId="0C009C19" w14:textId="3AE6651B" w:rsidR="00D13026" w:rsidRPr="00072884" w:rsidRDefault="00BC347A" w:rsidP="00157046">
      <w:pPr>
        <w:ind w:left="708"/>
        <w:jc w:val="both"/>
        <w:rPr>
          <w:rFonts w:ascii="Arial" w:hAnsi="Arial" w:cs="Arial"/>
          <w:sz w:val="22"/>
          <w:szCs w:val="22"/>
        </w:rPr>
      </w:pPr>
      <w:r w:rsidRPr="0007288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262715" w:rsidRPr="00072884">
        <w:rPr>
          <w:rFonts w:ascii="Arial" w:hAnsi="Arial" w:cs="Arial"/>
          <w:sz w:val="22"/>
          <w:szCs w:val="22"/>
        </w:rPr>
        <w:t xml:space="preserve">        </w:t>
      </w:r>
      <w:r w:rsidR="00157046" w:rsidRPr="00072884">
        <w:rPr>
          <w:rFonts w:ascii="Arial" w:hAnsi="Arial" w:cs="Arial"/>
          <w:sz w:val="22"/>
          <w:szCs w:val="22"/>
        </w:rPr>
        <w:t>[</w:t>
      </w:r>
      <w:r w:rsidR="00157046" w:rsidRPr="00072884">
        <w:rPr>
          <w:rFonts w:ascii="Arial" w:hAnsi="Arial" w:cs="Arial"/>
          <w:sz w:val="22"/>
          <w:szCs w:val="22"/>
          <w:highlight w:val="yellow"/>
        </w:rPr>
        <w:t>Adresse employeur</w:t>
      </w:r>
      <w:r w:rsidR="00157046" w:rsidRPr="00072884">
        <w:rPr>
          <w:rFonts w:ascii="Arial" w:hAnsi="Arial" w:cs="Arial"/>
          <w:sz w:val="22"/>
          <w:szCs w:val="22"/>
        </w:rPr>
        <w:t>]</w:t>
      </w:r>
    </w:p>
    <w:p w14:paraId="0E7112B9" w14:textId="13B614E0" w:rsidR="00D13026" w:rsidRPr="00072884" w:rsidRDefault="00D13026" w:rsidP="00D13026">
      <w:pPr>
        <w:ind w:left="5664"/>
        <w:jc w:val="both"/>
        <w:rPr>
          <w:rFonts w:ascii="Arial" w:hAnsi="Arial" w:cs="Arial"/>
          <w:sz w:val="22"/>
          <w:szCs w:val="22"/>
        </w:rPr>
      </w:pPr>
    </w:p>
    <w:p w14:paraId="3870C36D" w14:textId="45073B97" w:rsidR="00D13026" w:rsidRPr="00072884" w:rsidRDefault="00D13026" w:rsidP="008E4E02">
      <w:pPr>
        <w:rPr>
          <w:rFonts w:ascii="Arial" w:hAnsi="Arial" w:cs="Arial"/>
          <w:i/>
          <w:iCs/>
          <w:sz w:val="22"/>
          <w:szCs w:val="22"/>
        </w:rPr>
      </w:pPr>
    </w:p>
    <w:p w14:paraId="59060C5B" w14:textId="4D962F54" w:rsidR="00D13026" w:rsidRPr="00072884" w:rsidRDefault="00157046" w:rsidP="00D13026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072884">
        <w:rPr>
          <w:rFonts w:ascii="Arial" w:hAnsi="Arial" w:cs="Arial"/>
          <w:color w:val="00B0F0"/>
          <w:sz w:val="22"/>
          <w:szCs w:val="22"/>
          <w:highlight w:val="yellow"/>
        </w:rPr>
        <w:t>Facultatif </w:t>
      </w:r>
      <w:r w:rsidR="004B030C" w:rsidRPr="00072884">
        <w:rPr>
          <w:rFonts w:ascii="Arial" w:hAnsi="Arial" w:cs="Arial"/>
          <w:color w:val="00B0F0"/>
          <w:sz w:val="22"/>
          <w:szCs w:val="22"/>
          <w:highlight w:val="yellow"/>
        </w:rPr>
        <w:t xml:space="preserve">mais recommandé </w:t>
      </w:r>
      <w:r w:rsidRPr="00072884">
        <w:rPr>
          <w:rFonts w:ascii="Arial" w:hAnsi="Arial" w:cs="Arial"/>
          <w:color w:val="00B0F0"/>
          <w:sz w:val="22"/>
          <w:szCs w:val="22"/>
          <w:highlight w:val="yellow"/>
        </w:rPr>
        <w:t>:</w:t>
      </w:r>
      <w:r w:rsidRPr="00072884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5814DE24" w14:textId="01D1B5CF" w:rsidR="00D13026" w:rsidRPr="00072884" w:rsidRDefault="00D13026" w:rsidP="00D13026">
      <w:pPr>
        <w:jc w:val="both"/>
        <w:rPr>
          <w:rFonts w:ascii="Arial" w:hAnsi="Arial" w:cs="Arial"/>
          <w:i/>
          <w:iCs/>
          <w:color w:val="00B0F0"/>
          <w:sz w:val="22"/>
          <w:szCs w:val="22"/>
        </w:rPr>
      </w:pPr>
      <w:r w:rsidRPr="00072884">
        <w:rPr>
          <w:rFonts w:ascii="Arial" w:hAnsi="Arial" w:cs="Arial"/>
          <w:i/>
          <w:iCs/>
          <w:color w:val="00B0F0"/>
          <w:sz w:val="22"/>
          <w:szCs w:val="22"/>
        </w:rPr>
        <w:t xml:space="preserve">LR+AR </w:t>
      </w:r>
      <w:r w:rsidR="00262715" w:rsidRPr="00072884">
        <w:rPr>
          <w:rFonts w:ascii="Arial" w:hAnsi="Arial" w:cs="Arial"/>
          <w:i/>
          <w:iCs/>
          <w:color w:val="00B0F0"/>
          <w:sz w:val="22"/>
          <w:szCs w:val="22"/>
        </w:rPr>
        <w:t xml:space="preserve">et par courriel </w:t>
      </w:r>
    </w:p>
    <w:p w14:paraId="339AF82D" w14:textId="2D22E684" w:rsidR="00D13026" w:rsidRPr="00072884" w:rsidRDefault="00D13026" w:rsidP="00D13026">
      <w:pPr>
        <w:ind w:left="708"/>
        <w:jc w:val="both"/>
        <w:rPr>
          <w:rFonts w:ascii="Arial" w:hAnsi="Arial" w:cs="Arial"/>
          <w:sz w:val="22"/>
          <w:szCs w:val="22"/>
        </w:rPr>
      </w:pPr>
      <w:r w:rsidRPr="00072884">
        <w:rPr>
          <w:rFonts w:ascii="Arial" w:hAnsi="Arial" w:cs="Arial"/>
          <w:color w:val="00B0F0"/>
          <w:sz w:val="22"/>
          <w:szCs w:val="22"/>
        </w:rPr>
        <w:tab/>
      </w:r>
      <w:r w:rsidRPr="00072884">
        <w:rPr>
          <w:rFonts w:ascii="Arial" w:hAnsi="Arial" w:cs="Arial"/>
          <w:color w:val="00B0F0"/>
          <w:sz w:val="22"/>
          <w:szCs w:val="22"/>
        </w:rPr>
        <w:tab/>
      </w:r>
      <w:r w:rsidRPr="00072884">
        <w:rPr>
          <w:rFonts w:ascii="Arial" w:hAnsi="Arial" w:cs="Arial"/>
          <w:sz w:val="22"/>
          <w:szCs w:val="22"/>
        </w:rPr>
        <w:tab/>
      </w:r>
      <w:r w:rsidRPr="00072884">
        <w:rPr>
          <w:rFonts w:ascii="Arial" w:hAnsi="Arial" w:cs="Arial"/>
          <w:sz w:val="22"/>
          <w:szCs w:val="22"/>
        </w:rPr>
        <w:tab/>
      </w:r>
      <w:r w:rsidRPr="00072884">
        <w:rPr>
          <w:rFonts w:ascii="Arial" w:hAnsi="Arial" w:cs="Arial"/>
          <w:sz w:val="22"/>
          <w:szCs w:val="22"/>
        </w:rPr>
        <w:tab/>
      </w:r>
      <w:r w:rsidRPr="00072884">
        <w:rPr>
          <w:rFonts w:ascii="Arial" w:hAnsi="Arial" w:cs="Arial"/>
          <w:sz w:val="22"/>
          <w:szCs w:val="22"/>
        </w:rPr>
        <w:tab/>
      </w:r>
      <w:r w:rsidRPr="00072884">
        <w:rPr>
          <w:rFonts w:ascii="Arial" w:hAnsi="Arial" w:cs="Arial"/>
          <w:sz w:val="22"/>
          <w:szCs w:val="22"/>
        </w:rPr>
        <w:tab/>
        <w:t xml:space="preserve"> </w:t>
      </w:r>
      <w:r w:rsidR="00061F56" w:rsidRPr="00072884">
        <w:rPr>
          <w:rFonts w:ascii="Arial" w:hAnsi="Arial" w:cs="Arial"/>
          <w:sz w:val="22"/>
          <w:szCs w:val="22"/>
          <w:highlight w:val="yellow"/>
        </w:rPr>
        <w:t>VILLE</w:t>
      </w:r>
      <w:r w:rsidRPr="00072884">
        <w:rPr>
          <w:rFonts w:ascii="Arial" w:hAnsi="Arial" w:cs="Arial"/>
          <w:sz w:val="22"/>
          <w:szCs w:val="22"/>
        </w:rPr>
        <w:t xml:space="preserve">, le </w:t>
      </w:r>
      <w:r w:rsidR="00061F56" w:rsidRPr="00072884">
        <w:rPr>
          <w:rFonts w:ascii="Arial" w:hAnsi="Arial" w:cs="Arial"/>
          <w:sz w:val="22"/>
          <w:szCs w:val="22"/>
          <w:highlight w:val="yellow"/>
        </w:rPr>
        <w:t>XX</w:t>
      </w:r>
      <w:r w:rsidRPr="00072884">
        <w:rPr>
          <w:rFonts w:ascii="Arial" w:hAnsi="Arial" w:cs="Arial"/>
          <w:sz w:val="22"/>
          <w:szCs w:val="22"/>
        </w:rPr>
        <w:t xml:space="preserve"> </w:t>
      </w:r>
      <w:r w:rsidR="00157046" w:rsidRPr="00072884">
        <w:rPr>
          <w:rFonts w:ascii="Arial" w:hAnsi="Arial" w:cs="Arial"/>
          <w:sz w:val="22"/>
          <w:szCs w:val="22"/>
        </w:rPr>
        <w:t>juin</w:t>
      </w:r>
      <w:r w:rsidRPr="00072884">
        <w:rPr>
          <w:rFonts w:ascii="Arial" w:hAnsi="Arial" w:cs="Arial"/>
          <w:sz w:val="22"/>
          <w:szCs w:val="22"/>
        </w:rPr>
        <w:t xml:space="preserve"> 2024 </w:t>
      </w:r>
    </w:p>
    <w:p w14:paraId="4C791649" w14:textId="6DF2BC30" w:rsidR="00D13026" w:rsidRPr="007E1593" w:rsidRDefault="00D13026" w:rsidP="00310B62">
      <w:pPr>
        <w:jc w:val="both"/>
        <w:rPr>
          <w:rFonts w:ascii="Arial" w:hAnsi="Arial" w:cs="Arial"/>
          <w:i/>
          <w:iCs/>
          <w:color w:val="7030A0"/>
          <w:sz w:val="10"/>
          <w:szCs w:val="10"/>
        </w:rPr>
      </w:pPr>
    </w:p>
    <w:p w14:paraId="563BF562" w14:textId="77777777" w:rsidR="00D13026" w:rsidRPr="00072884" w:rsidRDefault="00D13026" w:rsidP="00072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5541A184" w14:textId="100356F7" w:rsidR="00D13026" w:rsidRPr="00072884" w:rsidRDefault="00D13026" w:rsidP="00072884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Hlk169525292"/>
      <w:r w:rsidRPr="00072884">
        <w:rPr>
          <w:rFonts w:ascii="Arial" w:hAnsi="Arial" w:cs="Arial"/>
          <w:b/>
          <w:bCs/>
          <w:sz w:val="22"/>
          <w:szCs w:val="22"/>
          <w:u w:val="single"/>
        </w:rPr>
        <w:t>Objet</w:t>
      </w:r>
      <w:r w:rsidRPr="00072884">
        <w:rPr>
          <w:rFonts w:ascii="Arial" w:hAnsi="Arial" w:cs="Arial"/>
          <w:b/>
          <w:bCs/>
          <w:sz w:val="22"/>
          <w:szCs w:val="22"/>
        </w:rPr>
        <w:t xml:space="preserve"> : </w:t>
      </w:r>
      <w:r w:rsidR="00541705" w:rsidRPr="00072884">
        <w:rPr>
          <w:rFonts w:ascii="Arial" w:hAnsi="Arial" w:cs="Arial"/>
          <w:b/>
          <w:bCs/>
          <w:sz w:val="22"/>
          <w:szCs w:val="22"/>
        </w:rPr>
        <w:t xml:space="preserve">régularisation et restauration </w:t>
      </w:r>
      <w:r w:rsidR="00541705" w:rsidRPr="00072884">
        <w:rPr>
          <w:rFonts w:ascii="Arial" w:hAnsi="Arial" w:cs="Arial"/>
          <w:b/>
          <w:bCs/>
          <w:sz w:val="22"/>
          <w:szCs w:val="22"/>
        </w:rPr>
        <w:t>légale</w:t>
      </w:r>
      <w:r w:rsidR="00541705" w:rsidRPr="00072884">
        <w:rPr>
          <w:rFonts w:ascii="Arial" w:hAnsi="Arial" w:cs="Arial"/>
          <w:b/>
          <w:bCs/>
          <w:sz w:val="22"/>
          <w:szCs w:val="22"/>
        </w:rPr>
        <w:t>s</w:t>
      </w:r>
      <w:r w:rsidR="00541705" w:rsidRPr="00072884">
        <w:rPr>
          <w:rFonts w:ascii="Arial" w:hAnsi="Arial" w:cs="Arial"/>
          <w:b/>
          <w:bCs/>
          <w:sz w:val="22"/>
          <w:szCs w:val="22"/>
        </w:rPr>
        <w:t xml:space="preserve"> </w:t>
      </w:r>
      <w:r w:rsidR="00541705" w:rsidRPr="00072884">
        <w:rPr>
          <w:rFonts w:ascii="Arial" w:hAnsi="Arial" w:cs="Arial"/>
          <w:b/>
          <w:bCs/>
          <w:sz w:val="22"/>
          <w:szCs w:val="22"/>
        </w:rPr>
        <w:t xml:space="preserve">des droits </w:t>
      </w:r>
      <w:r w:rsidR="007C4767" w:rsidRPr="00072884">
        <w:rPr>
          <w:rFonts w:ascii="Arial" w:hAnsi="Arial" w:cs="Arial"/>
          <w:b/>
          <w:bCs/>
          <w:sz w:val="22"/>
          <w:szCs w:val="22"/>
        </w:rPr>
        <w:t>à</w:t>
      </w:r>
      <w:r w:rsidR="004B030C" w:rsidRPr="00072884">
        <w:rPr>
          <w:rFonts w:ascii="Arial" w:hAnsi="Arial" w:cs="Arial"/>
          <w:b/>
          <w:bCs/>
          <w:sz w:val="22"/>
          <w:szCs w:val="22"/>
        </w:rPr>
        <w:t xml:space="preserve"> congés payés </w:t>
      </w:r>
      <w:r w:rsidR="00541705" w:rsidRPr="00072884">
        <w:rPr>
          <w:rFonts w:ascii="Arial" w:hAnsi="Arial" w:cs="Arial"/>
          <w:b/>
          <w:bCs/>
          <w:sz w:val="22"/>
          <w:szCs w:val="22"/>
        </w:rPr>
        <w:t>acquis pendant les arrêts de travail</w:t>
      </w:r>
      <w:r w:rsidR="00594D25">
        <w:rPr>
          <w:rFonts w:ascii="Arial" w:hAnsi="Arial" w:cs="Arial"/>
          <w:b/>
          <w:bCs/>
          <w:sz w:val="22"/>
          <w:szCs w:val="22"/>
        </w:rPr>
        <w:t xml:space="preserve"> notamment pour maladie.</w:t>
      </w:r>
    </w:p>
    <w:p w14:paraId="51DE3AE4" w14:textId="77777777" w:rsidR="00D13026" w:rsidRPr="00310B62" w:rsidRDefault="00D13026" w:rsidP="00072884">
      <w:pPr>
        <w:ind w:left="1275"/>
        <w:jc w:val="both"/>
        <w:rPr>
          <w:rFonts w:ascii="Arial" w:hAnsi="Arial" w:cs="Arial"/>
          <w:sz w:val="10"/>
          <w:szCs w:val="10"/>
        </w:rPr>
      </w:pPr>
    </w:p>
    <w:p w14:paraId="36BBB07D" w14:textId="77777777" w:rsidR="006B1F9C" w:rsidRPr="00072884" w:rsidRDefault="006B1F9C" w:rsidP="00072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390B643" w14:textId="303B83D4" w:rsidR="00D13026" w:rsidRPr="00072884" w:rsidRDefault="00541705" w:rsidP="00072884">
      <w:pPr>
        <w:ind w:left="708"/>
        <w:jc w:val="both"/>
        <w:rPr>
          <w:rFonts w:ascii="Arial" w:hAnsi="Arial" w:cs="Arial"/>
          <w:sz w:val="22"/>
          <w:szCs w:val="22"/>
        </w:rPr>
      </w:pPr>
      <w:r w:rsidRPr="00072884">
        <w:rPr>
          <w:rFonts w:ascii="Arial" w:hAnsi="Arial" w:cs="Arial"/>
          <w:sz w:val="22"/>
          <w:szCs w:val="22"/>
        </w:rPr>
        <w:t>Monsieur le Directeur,</w:t>
      </w:r>
    </w:p>
    <w:p w14:paraId="1534FD82" w14:textId="77777777" w:rsidR="002147A3" w:rsidRPr="00072884" w:rsidRDefault="002147A3" w:rsidP="00072884">
      <w:pPr>
        <w:ind w:left="1275"/>
        <w:jc w:val="both"/>
        <w:rPr>
          <w:rFonts w:ascii="Arial" w:hAnsi="Arial" w:cs="Arial"/>
          <w:sz w:val="22"/>
          <w:szCs w:val="22"/>
        </w:rPr>
      </w:pPr>
    </w:p>
    <w:p w14:paraId="3B1F50D0" w14:textId="2E1C4ABC" w:rsidR="002147A3" w:rsidRPr="00072884" w:rsidRDefault="002147A3" w:rsidP="007E1593">
      <w:pPr>
        <w:ind w:left="708"/>
        <w:jc w:val="both"/>
        <w:rPr>
          <w:rFonts w:ascii="Arial" w:hAnsi="Arial" w:cs="Arial"/>
          <w:sz w:val="22"/>
          <w:szCs w:val="22"/>
        </w:rPr>
      </w:pPr>
      <w:r w:rsidRPr="00072884">
        <w:rPr>
          <w:rFonts w:ascii="Arial" w:hAnsi="Arial" w:cs="Arial"/>
          <w:sz w:val="22"/>
          <w:szCs w:val="22"/>
        </w:rPr>
        <w:t>Par la présente, je sollicite le bénéfice de mes droits à congés payés</w:t>
      </w:r>
      <w:r w:rsidR="007D2ABA" w:rsidRPr="00072884">
        <w:rPr>
          <w:rFonts w:ascii="Arial" w:hAnsi="Arial" w:cs="Arial"/>
          <w:sz w:val="22"/>
          <w:szCs w:val="22"/>
        </w:rPr>
        <w:t xml:space="preserve"> acquis pendant </w:t>
      </w:r>
      <w:r w:rsidR="007D2ABA" w:rsidRPr="00072884">
        <w:rPr>
          <w:rFonts w:ascii="Arial" w:hAnsi="Arial" w:cs="Arial"/>
          <w:sz w:val="22"/>
          <w:szCs w:val="22"/>
          <w:highlight w:val="yellow"/>
        </w:rPr>
        <w:t>mon/mes arrêt</w:t>
      </w:r>
      <w:r w:rsidR="007E1593">
        <w:rPr>
          <w:rFonts w:ascii="Arial" w:hAnsi="Arial" w:cs="Arial"/>
          <w:sz w:val="22"/>
          <w:szCs w:val="22"/>
          <w:highlight w:val="yellow"/>
        </w:rPr>
        <w:t>(</w:t>
      </w:r>
      <w:r w:rsidR="007D2ABA" w:rsidRPr="00072884">
        <w:rPr>
          <w:rFonts w:ascii="Arial" w:hAnsi="Arial" w:cs="Arial"/>
          <w:sz w:val="22"/>
          <w:szCs w:val="22"/>
          <w:highlight w:val="yellow"/>
        </w:rPr>
        <w:t>s</w:t>
      </w:r>
      <w:r w:rsidR="007E1593">
        <w:rPr>
          <w:rFonts w:ascii="Arial" w:hAnsi="Arial" w:cs="Arial"/>
          <w:sz w:val="22"/>
          <w:szCs w:val="22"/>
          <w:highlight w:val="yellow"/>
        </w:rPr>
        <w:t>)</w:t>
      </w:r>
      <w:r w:rsidR="007D2ABA" w:rsidRPr="00072884">
        <w:rPr>
          <w:rFonts w:ascii="Arial" w:hAnsi="Arial" w:cs="Arial"/>
          <w:sz w:val="22"/>
          <w:szCs w:val="22"/>
          <w:highlight w:val="yellow"/>
        </w:rPr>
        <w:t xml:space="preserve"> de travail.</w:t>
      </w:r>
      <w:r w:rsidR="007D2ABA" w:rsidRPr="00072884">
        <w:rPr>
          <w:rFonts w:ascii="Arial" w:hAnsi="Arial" w:cs="Arial"/>
          <w:sz w:val="22"/>
          <w:szCs w:val="22"/>
        </w:rPr>
        <w:t xml:space="preserve"> </w:t>
      </w:r>
    </w:p>
    <w:p w14:paraId="3B6C1BEC" w14:textId="77777777" w:rsidR="002147A3" w:rsidRPr="00072884" w:rsidRDefault="002147A3" w:rsidP="00072884">
      <w:pPr>
        <w:ind w:left="1275"/>
        <w:jc w:val="both"/>
        <w:rPr>
          <w:rFonts w:ascii="Arial" w:hAnsi="Arial" w:cs="Arial"/>
          <w:sz w:val="22"/>
          <w:szCs w:val="22"/>
        </w:rPr>
      </w:pPr>
    </w:p>
    <w:p w14:paraId="457D6126" w14:textId="1AB780FE" w:rsidR="002147A3" w:rsidRPr="00072884" w:rsidRDefault="002147A3" w:rsidP="00072884">
      <w:pPr>
        <w:ind w:left="708"/>
        <w:jc w:val="both"/>
        <w:rPr>
          <w:rFonts w:ascii="Arial" w:hAnsi="Arial" w:cs="Arial"/>
          <w:sz w:val="22"/>
          <w:szCs w:val="22"/>
        </w:rPr>
      </w:pPr>
      <w:r w:rsidRPr="00072884">
        <w:rPr>
          <w:rFonts w:ascii="Arial" w:hAnsi="Arial" w:cs="Arial"/>
          <w:sz w:val="22"/>
          <w:szCs w:val="22"/>
        </w:rPr>
        <w:t xml:space="preserve">À titre préalable, </w:t>
      </w:r>
      <w:r w:rsidR="00C80891" w:rsidRPr="00072884">
        <w:rPr>
          <w:rFonts w:ascii="Arial" w:hAnsi="Arial" w:cs="Arial"/>
          <w:sz w:val="22"/>
          <w:szCs w:val="22"/>
        </w:rPr>
        <w:t>je vous rappelle</w:t>
      </w:r>
      <w:r w:rsidRPr="00072884">
        <w:rPr>
          <w:rFonts w:ascii="Arial" w:hAnsi="Arial" w:cs="Arial"/>
          <w:sz w:val="22"/>
          <w:szCs w:val="22"/>
        </w:rPr>
        <w:t xml:space="preserve"> que j’ai été engag</w:t>
      </w:r>
      <w:r w:rsidRPr="00072884">
        <w:rPr>
          <w:rFonts w:ascii="Arial" w:hAnsi="Arial" w:cs="Arial"/>
          <w:sz w:val="22"/>
          <w:szCs w:val="22"/>
          <w:highlight w:val="yellow"/>
        </w:rPr>
        <w:t>é(e),</w:t>
      </w:r>
      <w:r w:rsidRPr="00072884">
        <w:rPr>
          <w:rFonts w:ascii="Arial" w:hAnsi="Arial" w:cs="Arial"/>
          <w:sz w:val="22"/>
          <w:szCs w:val="22"/>
        </w:rPr>
        <w:t xml:space="preserve"> </w:t>
      </w:r>
      <w:r w:rsidR="009C27B3" w:rsidRPr="00072884">
        <w:rPr>
          <w:rFonts w:ascii="Arial" w:hAnsi="Arial" w:cs="Arial"/>
          <w:sz w:val="22"/>
          <w:szCs w:val="22"/>
        </w:rPr>
        <w:t>en</w:t>
      </w:r>
      <w:r w:rsidRPr="00072884">
        <w:rPr>
          <w:rFonts w:ascii="Arial" w:hAnsi="Arial" w:cs="Arial"/>
          <w:sz w:val="22"/>
          <w:szCs w:val="22"/>
        </w:rPr>
        <w:t xml:space="preserve"> </w:t>
      </w:r>
      <w:r w:rsidRPr="00072884">
        <w:rPr>
          <w:rFonts w:ascii="Arial" w:hAnsi="Arial" w:cs="Arial"/>
          <w:sz w:val="22"/>
          <w:szCs w:val="22"/>
          <w:highlight w:val="yellow"/>
        </w:rPr>
        <w:t>CDI/CDD</w:t>
      </w:r>
      <w:r w:rsidR="005C5CCC" w:rsidRPr="00072884">
        <w:rPr>
          <w:rFonts w:ascii="Arial" w:hAnsi="Arial" w:cs="Arial"/>
          <w:sz w:val="22"/>
          <w:szCs w:val="22"/>
          <w:highlight w:val="yellow"/>
        </w:rPr>
        <w:t>/autre</w:t>
      </w:r>
      <w:r w:rsidRPr="00072884">
        <w:rPr>
          <w:rFonts w:ascii="Arial" w:hAnsi="Arial" w:cs="Arial"/>
          <w:sz w:val="22"/>
          <w:szCs w:val="22"/>
        </w:rPr>
        <w:t>, en qualité de [</w:t>
      </w:r>
      <w:r w:rsidRPr="00072884">
        <w:rPr>
          <w:rFonts w:ascii="Arial" w:hAnsi="Arial" w:cs="Arial"/>
          <w:sz w:val="22"/>
          <w:szCs w:val="22"/>
          <w:highlight w:val="yellow"/>
        </w:rPr>
        <w:t>poste occupé</w:t>
      </w:r>
      <w:r w:rsidRPr="00072884">
        <w:rPr>
          <w:rFonts w:ascii="Arial" w:hAnsi="Arial" w:cs="Arial"/>
          <w:sz w:val="22"/>
          <w:szCs w:val="22"/>
        </w:rPr>
        <w:t>]</w:t>
      </w:r>
      <w:r w:rsidR="007E1593">
        <w:rPr>
          <w:rFonts w:ascii="Arial" w:hAnsi="Arial" w:cs="Arial"/>
          <w:sz w:val="22"/>
          <w:szCs w:val="22"/>
        </w:rPr>
        <w:t xml:space="preserve">, </w:t>
      </w:r>
      <w:r w:rsidRPr="00072884">
        <w:rPr>
          <w:rFonts w:ascii="Arial" w:hAnsi="Arial" w:cs="Arial"/>
          <w:sz w:val="22"/>
          <w:szCs w:val="22"/>
        </w:rPr>
        <w:t>depuis le [</w:t>
      </w:r>
      <w:r w:rsidRPr="00072884">
        <w:rPr>
          <w:rFonts w:ascii="Arial" w:hAnsi="Arial" w:cs="Arial"/>
          <w:sz w:val="22"/>
          <w:szCs w:val="22"/>
          <w:highlight w:val="yellow"/>
        </w:rPr>
        <w:t>date d’embauche</w:t>
      </w:r>
      <w:r w:rsidRPr="00072884">
        <w:rPr>
          <w:rFonts w:ascii="Arial" w:hAnsi="Arial" w:cs="Arial"/>
          <w:sz w:val="22"/>
          <w:szCs w:val="22"/>
        </w:rPr>
        <w:t>].</w:t>
      </w:r>
    </w:p>
    <w:p w14:paraId="585B183F" w14:textId="77777777" w:rsidR="00713E16" w:rsidRPr="00072884" w:rsidRDefault="00713E16" w:rsidP="00072884">
      <w:pPr>
        <w:ind w:left="1275"/>
        <w:jc w:val="both"/>
        <w:rPr>
          <w:rFonts w:ascii="Arial" w:hAnsi="Arial" w:cs="Arial"/>
          <w:sz w:val="22"/>
          <w:szCs w:val="22"/>
        </w:rPr>
      </w:pPr>
    </w:p>
    <w:p w14:paraId="3FFE4217" w14:textId="7ADA9A81" w:rsidR="00713E16" w:rsidRPr="00072884" w:rsidRDefault="00713E16" w:rsidP="007E1593">
      <w:pPr>
        <w:ind w:left="708"/>
        <w:jc w:val="both"/>
        <w:rPr>
          <w:rFonts w:ascii="Arial" w:hAnsi="Arial" w:cs="Arial"/>
          <w:sz w:val="22"/>
          <w:szCs w:val="22"/>
        </w:rPr>
      </w:pPr>
      <w:r w:rsidRPr="00072884">
        <w:rPr>
          <w:rFonts w:ascii="Arial" w:hAnsi="Arial" w:cs="Arial"/>
          <w:sz w:val="22"/>
          <w:szCs w:val="22"/>
        </w:rPr>
        <w:t>J’ai été en arrêt de travail entre le [</w:t>
      </w:r>
      <w:r w:rsidRPr="00072884">
        <w:rPr>
          <w:rFonts w:ascii="Arial" w:hAnsi="Arial" w:cs="Arial"/>
          <w:sz w:val="22"/>
          <w:szCs w:val="22"/>
          <w:highlight w:val="yellow"/>
        </w:rPr>
        <w:t>date</w:t>
      </w:r>
      <w:r w:rsidRPr="00072884">
        <w:rPr>
          <w:rFonts w:ascii="Arial" w:hAnsi="Arial" w:cs="Arial"/>
          <w:sz w:val="22"/>
          <w:szCs w:val="22"/>
        </w:rPr>
        <w:t>] et le [</w:t>
      </w:r>
      <w:r w:rsidRPr="00072884">
        <w:rPr>
          <w:rFonts w:ascii="Arial" w:hAnsi="Arial" w:cs="Arial"/>
          <w:sz w:val="22"/>
          <w:szCs w:val="22"/>
          <w:highlight w:val="yellow"/>
        </w:rPr>
        <w:t>date</w:t>
      </w:r>
      <w:r w:rsidRPr="00072884">
        <w:rPr>
          <w:rFonts w:ascii="Arial" w:hAnsi="Arial" w:cs="Arial"/>
          <w:sz w:val="22"/>
          <w:szCs w:val="22"/>
        </w:rPr>
        <w:t xml:space="preserve">], </w:t>
      </w:r>
      <w:r w:rsidRPr="00072884">
        <w:rPr>
          <w:rFonts w:ascii="Arial" w:hAnsi="Arial" w:cs="Arial"/>
          <w:sz w:val="22"/>
          <w:szCs w:val="22"/>
          <w:highlight w:val="yellow"/>
        </w:rPr>
        <w:t>ainsi que du [date] au [date] …</w:t>
      </w:r>
      <w:r w:rsidR="007E1593">
        <w:rPr>
          <w:rFonts w:ascii="Arial" w:hAnsi="Arial" w:cs="Arial"/>
          <w:sz w:val="22"/>
          <w:szCs w:val="22"/>
        </w:rPr>
        <w:t xml:space="preserve"> </w:t>
      </w:r>
      <w:r w:rsidRPr="00072884">
        <w:rPr>
          <w:rFonts w:ascii="Arial" w:hAnsi="Arial" w:cs="Arial"/>
          <w:sz w:val="22"/>
          <w:szCs w:val="22"/>
        </w:rPr>
        <w:t xml:space="preserve">Cependant, je n’ai pas acquis de congés payés durant </w:t>
      </w:r>
      <w:r w:rsidRPr="00072884">
        <w:rPr>
          <w:rFonts w:ascii="Arial" w:hAnsi="Arial" w:cs="Arial"/>
          <w:sz w:val="22"/>
          <w:szCs w:val="22"/>
          <w:highlight w:val="yellow"/>
        </w:rPr>
        <w:t>cette/ces période(s).</w:t>
      </w:r>
    </w:p>
    <w:p w14:paraId="0AA599AD" w14:textId="77777777" w:rsidR="007C6D34" w:rsidRPr="007E1593" w:rsidRDefault="007C6D34" w:rsidP="00072884">
      <w:pPr>
        <w:ind w:left="1275"/>
        <w:jc w:val="both"/>
        <w:rPr>
          <w:rFonts w:ascii="Arial" w:hAnsi="Arial" w:cs="Arial"/>
          <w:sz w:val="10"/>
          <w:szCs w:val="10"/>
        </w:rPr>
      </w:pPr>
    </w:p>
    <w:p w14:paraId="1A0318CA" w14:textId="77777777" w:rsidR="00310B62" w:rsidRDefault="007C6D34" w:rsidP="00072884">
      <w:pPr>
        <w:ind w:left="708"/>
        <w:jc w:val="center"/>
        <w:rPr>
          <w:rFonts w:ascii="Arial" w:hAnsi="Arial" w:cs="Arial"/>
          <w:b/>
          <w:bCs/>
          <w:color w:val="4472C4" w:themeColor="accent1"/>
          <w:sz w:val="21"/>
          <w:szCs w:val="21"/>
        </w:rPr>
      </w:pPr>
      <w:r w:rsidRPr="007E1593">
        <w:rPr>
          <w:rFonts w:ascii="Arial" w:hAnsi="Arial" w:cs="Arial"/>
          <w:b/>
          <w:bCs/>
          <w:color w:val="4472C4" w:themeColor="accent1"/>
          <w:sz w:val="21"/>
          <w:szCs w:val="21"/>
        </w:rPr>
        <w:t xml:space="preserve">Nous vous invitons à vérifier </w:t>
      </w:r>
      <w:r w:rsidR="00310B62">
        <w:rPr>
          <w:rFonts w:ascii="Arial" w:hAnsi="Arial" w:cs="Arial"/>
          <w:b/>
          <w:bCs/>
          <w:color w:val="4472C4" w:themeColor="accent1"/>
          <w:sz w:val="21"/>
          <w:szCs w:val="21"/>
        </w:rPr>
        <w:t xml:space="preserve">le calcule de </w:t>
      </w:r>
      <w:r w:rsidRPr="007E1593">
        <w:rPr>
          <w:rFonts w:ascii="Arial" w:hAnsi="Arial" w:cs="Arial"/>
          <w:b/>
          <w:bCs/>
          <w:color w:val="4472C4" w:themeColor="accent1"/>
          <w:sz w:val="21"/>
          <w:szCs w:val="21"/>
        </w:rPr>
        <w:t xml:space="preserve">vos droits grâce </w:t>
      </w:r>
      <w:r w:rsidR="00310B62">
        <w:rPr>
          <w:rFonts w:ascii="Arial" w:hAnsi="Arial" w:cs="Arial"/>
          <w:b/>
          <w:bCs/>
          <w:color w:val="4472C4" w:themeColor="accent1"/>
          <w:sz w:val="21"/>
          <w:szCs w:val="21"/>
        </w:rPr>
        <w:t>au « Questions-Réponses » :</w:t>
      </w:r>
    </w:p>
    <w:p w14:paraId="5492D78A" w14:textId="77777777" w:rsidR="00310B62" w:rsidRDefault="00310B62" w:rsidP="00072884">
      <w:pPr>
        <w:ind w:left="708"/>
        <w:jc w:val="center"/>
        <w:rPr>
          <w:rFonts w:ascii="Arial" w:hAnsi="Arial" w:cs="Arial"/>
          <w:b/>
          <w:bCs/>
          <w:color w:val="4472C4" w:themeColor="accent1"/>
          <w:sz w:val="21"/>
          <w:szCs w:val="21"/>
        </w:rPr>
      </w:pPr>
    </w:p>
    <w:p w14:paraId="76A81C2B" w14:textId="380C8D3B" w:rsidR="007C6D34" w:rsidRPr="00310B62" w:rsidRDefault="007C6D34" w:rsidP="00072884">
      <w:pPr>
        <w:ind w:left="708"/>
        <w:jc w:val="center"/>
        <w:rPr>
          <w:rFonts w:ascii="Arial" w:hAnsi="Arial" w:cs="Arial"/>
          <w:b/>
          <w:bCs/>
          <w:i/>
          <w:iCs/>
          <w:color w:val="4472C4" w:themeColor="accent1"/>
          <w:sz w:val="21"/>
          <w:szCs w:val="21"/>
        </w:rPr>
      </w:pPr>
      <w:r w:rsidRPr="00310B62">
        <w:rPr>
          <w:rFonts w:ascii="Arial" w:hAnsi="Arial" w:cs="Arial"/>
          <w:b/>
          <w:bCs/>
          <w:i/>
          <w:iCs/>
          <w:color w:val="4472C4" w:themeColor="accent1"/>
          <w:sz w:val="21"/>
          <w:szCs w:val="21"/>
        </w:rPr>
        <w:t xml:space="preserve">UNSA, acquisition de congés payés en arrêt maladie : comprendre la loi, réclamer ses droits ! : </w:t>
      </w:r>
      <w:hyperlink r:id="rId8" w:history="1">
        <w:r w:rsidRPr="00310B62">
          <w:rPr>
            <w:rStyle w:val="Lienhypertexte"/>
            <w:rFonts w:ascii="Arial" w:hAnsi="Arial" w:cs="Arial"/>
            <w:b/>
            <w:bCs/>
            <w:i/>
            <w:iCs/>
            <w:color w:val="4472C4" w:themeColor="accent1"/>
            <w:sz w:val="21"/>
            <w:szCs w:val="21"/>
          </w:rPr>
          <w:t>https://www.unsa.org/Flash-Foire-aux-Questions-FAQ-UNSA-acquisition-de-conges-payes-en-arret-maladie.html</w:t>
        </w:r>
      </w:hyperlink>
    </w:p>
    <w:p w14:paraId="2B9AC32C" w14:textId="77777777" w:rsidR="00310B62" w:rsidRPr="00594D25" w:rsidRDefault="00310B62" w:rsidP="00072884">
      <w:pPr>
        <w:ind w:left="708"/>
        <w:jc w:val="center"/>
        <w:rPr>
          <w:rFonts w:ascii="Arial" w:hAnsi="Arial" w:cs="Arial"/>
          <w:b/>
          <w:bCs/>
          <w:i/>
          <w:iCs/>
          <w:color w:val="4472C4" w:themeColor="accent1"/>
          <w:sz w:val="10"/>
          <w:szCs w:val="10"/>
        </w:rPr>
      </w:pPr>
    </w:p>
    <w:p w14:paraId="01561AF9" w14:textId="4B356999" w:rsidR="007C6D34" w:rsidRPr="00310B62" w:rsidRDefault="00310B62" w:rsidP="00072884">
      <w:pPr>
        <w:ind w:left="708"/>
        <w:jc w:val="center"/>
        <w:rPr>
          <w:rFonts w:ascii="Arial" w:hAnsi="Arial" w:cs="Arial"/>
          <w:b/>
          <w:bCs/>
          <w:i/>
          <w:iCs/>
          <w:color w:val="4472C4" w:themeColor="accent1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4472C4" w:themeColor="accent1"/>
          <w:sz w:val="21"/>
          <w:szCs w:val="21"/>
        </w:rPr>
        <w:t>(</w:t>
      </w:r>
      <w:r w:rsidR="007C6D34" w:rsidRPr="00310B62">
        <w:rPr>
          <w:rFonts w:ascii="Arial" w:hAnsi="Arial" w:cs="Arial"/>
          <w:b/>
          <w:bCs/>
          <w:i/>
          <w:iCs/>
          <w:color w:val="4472C4" w:themeColor="accent1"/>
          <w:sz w:val="21"/>
          <w:szCs w:val="21"/>
        </w:rPr>
        <w:t>Nous vous alertons sur le régime spécifique lié aux arrêts de travail de plus d’un an</w:t>
      </w:r>
      <w:r>
        <w:rPr>
          <w:rFonts w:ascii="Arial" w:hAnsi="Arial" w:cs="Arial"/>
          <w:b/>
          <w:bCs/>
          <w:i/>
          <w:iCs/>
          <w:color w:val="4472C4" w:themeColor="accent1"/>
          <w:sz w:val="21"/>
          <w:szCs w:val="21"/>
        </w:rPr>
        <w:t>)</w:t>
      </w:r>
      <w:r w:rsidR="007C6D34" w:rsidRPr="00310B62">
        <w:rPr>
          <w:rFonts w:ascii="Arial" w:hAnsi="Arial" w:cs="Arial"/>
          <w:b/>
          <w:bCs/>
          <w:i/>
          <w:iCs/>
          <w:color w:val="4472C4" w:themeColor="accent1"/>
          <w:sz w:val="21"/>
          <w:szCs w:val="21"/>
        </w:rPr>
        <w:t>.</w:t>
      </w:r>
    </w:p>
    <w:p w14:paraId="183A3F87" w14:textId="77777777" w:rsidR="00713E16" w:rsidRPr="00072884" w:rsidRDefault="00713E16" w:rsidP="00072884">
      <w:pPr>
        <w:ind w:left="1275"/>
        <w:jc w:val="both"/>
        <w:rPr>
          <w:rFonts w:ascii="Arial" w:hAnsi="Arial" w:cs="Arial"/>
          <w:sz w:val="22"/>
          <w:szCs w:val="22"/>
        </w:rPr>
      </w:pPr>
    </w:p>
    <w:p w14:paraId="73E7600B" w14:textId="353B5267" w:rsidR="00713E16" w:rsidRPr="00072884" w:rsidRDefault="00310B62" w:rsidP="00072884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effet, la</w:t>
      </w:r>
      <w:r w:rsidR="00713E16" w:rsidRPr="00072884">
        <w:rPr>
          <w:rFonts w:ascii="Arial" w:hAnsi="Arial" w:cs="Arial"/>
          <w:sz w:val="22"/>
          <w:szCs w:val="22"/>
        </w:rPr>
        <w:t xml:space="preserve"> r</w:t>
      </w:r>
      <w:r w:rsidR="00CB53C1" w:rsidRPr="00072884">
        <w:rPr>
          <w:rFonts w:ascii="Arial" w:hAnsi="Arial" w:cs="Arial"/>
          <w:sz w:val="22"/>
          <w:szCs w:val="22"/>
        </w:rPr>
        <w:t>é</w:t>
      </w:r>
      <w:r w:rsidR="00713E16" w:rsidRPr="00072884">
        <w:rPr>
          <w:rFonts w:ascii="Arial" w:hAnsi="Arial" w:cs="Arial"/>
          <w:sz w:val="22"/>
          <w:szCs w:val="22"/>
        </w:rPr>
        <w:t xml:space="preserve">glementation française </w:t>
      </w:r>
      <w:r w:rsidR="007C6D34" w:rsidRPr="00072884">
        <w:rPr>
          <w:rFonts w:ascii="Arial" w:hAnsi="Arial" w:cs="Arial"/>
          <w:sz w:val="22"/>
          <w:szCs w:val="22"/>
        </w:rPr>
        <w:t>permet</w:t>
      </w:r>
      <w:r w:rsidR="00713E16" w:rsidRPr="00072884">
        <w:rPr>
          <w:rFonts w:ascii="Arial" w:hAnsi="Arial" w:cs="Arial"/>
          <w:sz w:val="22"/>
          <w:szCs w:val="22"/>
        </w:rPr>
        <w:t xml:space="preserve"> désormais </w:t>
      </w:r>
      <w:r w:rsidR="00AD2C56" w:rsidRPr="00072884">
        <w:rPr>
          <w:rFonts w:ascii="Arial" w:hAnsi="Arial" w:cs="Arial"/>
          <w:sz w:val="22"/>
          <w:szCs w:val="22"/>
        </w:rPr>
        <w:t>par</w:t>
      </w:r>
      <w:r w:rsidR="00713E16" w:rsidRPr="00072884">
        <w:rPr>
          <w:rFonts w:ascii="Arial" w:hAnsi="Arial" w:cs="Arial"/>
          <w:sz w:val="22"/>
          <w:szCs w:val="22"/>
        </w:rPr>
        <w:t xml:space="preserve"> la loi </w:t>
      </w:r>
      <w:r w:rsidR="007C6D34" w:rsidRPr="00072884">
        <w:rPr>
          <w:rFonts w:ascii="Arial" w:hAnsi="Arial" w:cs="Arial"/>
          <w:sz w:val="22"/>
          <w:szCs w:val="22"/>
        </w:rPr>
        <w:t xml:space="preserve">n° 2024-364 du 22 avril 2024 portant </w:t>
      </w:r>
      <w:r w:rsidR="00072884">
        <w:rPr>
          <w:rFonts w:ascii="Arial" w:hAnsi="Arial" w:cs="Arial"/>
          <w:sz w:val="22"/>
          <w:szCs w:val="22"/>
        </w:rPr>
        <w:t>« </w:t>
      </w:r>
      <w:r w:rsidR="007C6D34" w:rsidRPr="00072884">
        <w:rPr>
          <w:rFonts w:ascii="Arial" w:hAnsi="Arial" w:cs="Arial"/>
          <w:sz w:val="22"/>
          <w:szCs w:val="22"/>
        </w:rPr>
        <w:t>diverses dispositions d'adaptation au droit de l'Union européenne</w:t>
      </w:r>
      <w:r w:rsidR="00072884">
        <w:rPr>
          <w:rFonts w:ascii="Arial" w:hAnsi="Arial" w:cs="Arial"/>
          <w:sz w:val="22"/>
          <w:szCs w:val="22"/>
        </w:rPr>
        <w:t> »</w:t>
      </w:r>
      <w:r w:rsidR="007C6D34" w:rsidRPr="00072884">
        <w:rPr>
          <w:rFonts w:ascii="Arial" w:hAnsi="Arial" w:cs="Arial"/>
          <w:sz w:val="22"/>
          <w:szCs w:val="22"/>
        </w:rPr>
        <w:t xml:space="preserve"> et ce, pour les arrêts de travail </w:t>
      </w:r>
      <w:r w:rsidR="005C5CCC" w:rsidRPr="00072884">
        <w:rPr>
          <w:rFonts w:ascii="Arial" w:hAnsi="Arial" w:cs="Arial"/>
          <w:sz w:val="22"/>
          <w:szCs w:val="22"/>
        </w:rPr>
        <w:t xml:space="preserve">établis </w:t>
      </w:r>
      <w:r w:rsidR="007C6D34" w:rsidRPr="00072884">
        <w:rPr>
          <w:rFonts w:ascii="Arial" w:hAnsi="Arial" w:cs="Arial"/>
          <w:sz w:val="22"/>
          <w:szCs w:val="22"/>
        </w:rPr>
        <w:t>depuis le 1</w:t>
      </w:r>
      <w:r w:rsidR="007C6D34" w:rsidRPr="00072884">
        <w:rPr>
          <w:rFonts w:ascii="Arial" w:hAnsi="Arial" w:cs="Arial"/>
          <w:sz w:val="22"/>
          <w:szCs w:val="22"/>
          <w:vertAlign w:val="superscript"/>
        </w:rPr>
        <w:t>er</w:t>
      </w:r>
      <w:r w:rsidR="007C6D34" w:rsidRPr="00072884">
        <w:rPr>
          <w:rFonts w:ascii="Arial" w:hAnsi="Arial" w:cs="Arial"/>
          <w:sz w:val="22"/>
          <w:szCs w:val="22"/>
        </w:rPr>
        <w:t xml:space="preserve"> décembre 2009. </w:t>
      </w:r>
    </w:p>
    <w:p w14:paraId="75F17CF2" w14:textId="77777777" w:rsidR="00713E16" w:rsidRPr="00310B62" w:rsidRDefault="00713E16" w:rsidP="00072884">
      <w:pPr>
        <w:ind w:left="1275"/>
        <w:jc w:val="both"/>
        <w:rPr>
          <w:rFonts w:ascii="Arial" w:hAnsi="Arial" w:cs="Arial"/>
          <w:sz w:val="10"/>
          <w:szCs w:val="10"/>
        </w:rPr>
      </w:pPr>
    </w:p>
    <w:p w14:paraId="26E55D7D" w14:textId="77777777" w:rsidR="00310B62" w:rsidRDefault="00072884" w:rsidP="007E1593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Aussi</w:t>
      </w:r>
      <w:r w:rsidR="00713E16" w:rsidRPr="00072884">
        <w:rPr>
          <w:rFonts w:ascii="Arial" w:hAnsi="Arial" w:cs="Arial"/>
          <w:sz w:val="22"/>
          <w:szCs w:val="22"/>
        </w:rPr>
        <w:t xml:space="preserve">, </w:t>
      </w:r>
      <w:r w:rsidR="00310B62">
        <w:rPr>
          <w:rFonts w:ascii="Arial" w:hAnsi="Arial" w:cs="Arial"/>
          <w:sz w:val="22"/>
          <w:szCs w:val="22"/>
        </w:rPr>
        <w:t>permettez-moi de vous</w:t>
      </w:r>
      <w:r w:rsidR="00713E16" w:rsidRPr="00072884">
        <w:rPr>
          <w:rFonts w:ascii="Arial" w:hAnsi="Arial" w:cs="Arial"/>
          <w:sz w:val="22"/>
          <w:szCs w:val="22"/>
        </w:rPr>
        <w:t xml:space="preserve"> demande</w:t>
      </w:r>
      <w:r w:rsidR="00310B62">
        <w:rPr>
          <w:rFonts w:ascii="Arial" w:hAnsi="Arial" w:cs="Arial"/>
          <w:sz w:val="22"/>
          <w:szCs w:val="22"/>
        </w:rPr>
        <w:t>r</w:t>
      </w:r>
      <w:r w:rsidR="00713E16" w:rsidRPr="00072884">
        <w:rPr>
          <w:rFonts w:ascii="Arial" w:hAnsi="Arial" w:cs="Arial"/>
          <w:sz w:val="22"/>
          <w:szCs w:val="22"/>
        </w:rPr>
        <w:t xml:space="preserve"> de</w:t>
      </w:r>
      <w:r w:rsidR="00541705" w:rsidRPr="00072884">
        <w:rPr>
          <w:rFonts w:ascii="Arial" w:hAnsi="Arial" w:cs="Arial"/>
          <w:sz w:val="22"/>
          <w:szCs w:val="22"/>
        </w:rPr>
        <w:t xml:space="preserve"> régulariser</w:t>
      </w:r>
      <w:r w:rsidR="007E1593">
        <w:rPr>
          <w:rFonts w:ascii="Arial" w:hAnsi="Arial" w:cs="Arial"/>
          <w:sz w:val="22"/>
          <w:szCs w:val="22"/>
        </w:rPr>
        <w:t>, en application de cette règle de droit,</w:t>
      </w:r>
      <w:r w:rsidR="00541705" w:rsidRPr="00072884">
        <w:rPr>
          <w:rFonts w:ascii="Arial" w:hAnsi="Arial" w:cs="Arial"/>
          <w:sz w:val="22"/>
          <w:szCs w:val="22"/>
        </w:rPr>
        <w:t xml:space="preserve"> </w:t>
      </w:r>
      <w:r w:rsidR="007E1593">
        <w:rPr>
          <w:rFonts w:ascii="Arial" w:hAnsi="Arial" w:cs="Arial"/>
          <w:sz w:val="22"/>
          <w:szCs w:val="22"/>
        </w:rPr>
        <w:t>mes états de congé, en</w:t>
      </w:r>
      <w:r>
        <w:rPr>
          <w:rFonts w:ascii="Arial" w:hAnsi="Arial" w:cs="Arial"/>
          <w:sz w:val="22"/>
          <w:szCs w:val="22"/>
        </w:rPr>
        <w:t xml:space="preserve"> recréditant mon solde d’état de</w:t>
      </w:r>
      <w:r w:rsidR="00713E16" w:rsidRPr="00072884">
        <w:rPr>
          <w:rFonts w:ascii="Arial" w:hAnsi="Arial" w:cs="Arial"/>
          <w:sz w:val="22"/>
          <w:szCs w:val="22"/>
        </w:rPr>
        <w:t xml:space="preserve"> congés payés</w:t>
      </w:r>
      <w:r w:rsidR="007E1593">
        <w:rPr>
          <w:rFonts w:ascii="Arial" w:hAnsi="Arial" w:cs="Arial"/>
          <w:sz w:val="22"/>
          <w:szCs w:val="22"/>
        </w:rPr>
        <w:t>. Cela peut se faire</w:t>
      </w:r>
      <w:r w:rsidR="00713E16" w:rsidRPr="000728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par l’ajout </w:t>
      </w:r>
      <w:r w:rsidR="00310B62">
        <w:rPr>
          <w:rFonts w:ascii="Arial" w:hAnsi="Arial" w:cs="Arial"/>
          <w:sz w:val="22"/>
          <w:szCs w:val="22"/>
        </w:rPr>
        <w:t>à</w:t>
      </w:r>
      <w:r w:rsidR="007E1593">
        <w:rPr>
          <w:rFonts w:ascii="Arial" w:hAnsi="Arial" w:cs="Arial"/>
          <w:sz w:val="22"/>
          <w:szCs w:val="22"/>
        </w:rPr>
        <w:t xml:space="preserve"> l’encours des droits</w:t>
      </w:r>
      <w:r w:rsidR="00310B62">
        <w:rPr>
          <w:rFonts w:ascii="Arial" w:hAnsi="Arial" w:cs="Arial"/>
          <w:sz w:val="22"/>
          <w:szCs w:val="22"/>
        </w:rPr>
        <w:t xml:space="preserve"> existant avant cette loi d’avril 2024</w:t>
      </w:r>
      <w:r w:rsidR="007E1593">
        <w:rPr>
          <w:rFonts w:ascii="Arial" w:hAnsi="Arial" w:cs="Arial"/>
          <w:sz w:val="22"/>
          <w:szCs w:val="22"/>
        </w:rPr>
        <w:t xml:space="preserve">, </w:t>
      </w:r>
      <w:r w:rsidR="00310B62">
        <w:rPr>
          <w:rFonts w:ascii="Arial" w:hAnsi="Arial" w:cs="Arial"/>
          <w:sz w:val="22"/>
          <w:szCs w:val="22"/>
        </w:rPr>
        <w:t>d</w:t>
      </w:r>
      <w:r w:rsidR="007E1593">
        <w:rPr>
          <w:rFonts w:ascii="Arial" w:hAnsi="Arial" w:cs="Arial"/>
          <w:sz w:val="22"/>
          <w:szCs w:val="22"/>
        </w:rPr>
        <w:t xml:space="preserve">es jours de CP </w:t>
      </w:r>
      <w:r w:rsidR="00713E16" w:rsidRPr="00072884">
        <w:rPr>
          <w:rFonts w:ascii="Arial" w:hAnsi="Arial" w:cs="Arial"/>
          <w:sz w:val="22"/>
          <w:szCs w:val="22"/>
        </w:rPr>
        <w:t xml:space="preserve">acquis durant </w:t>
      </w:r>
      <w:r>
        <w:rPr>
          <w:rFonts w:ascii="Arial" w:hAnsi="Arial" w:cs="Arial"/>
          <w:sz w:val="22"/>
          <w:szCs w:val="22"/>
        </w:rPr>
        <w:t>mon/mes</w:t>
      </w:r>
      <w:r w:rsidR="00713E16" w:rsidRPr="00072884">
        <w:rPr>
          <w:rFonts w:ascii="Arial" w:hAnsi="Arial" w:cs="Arial"/>
          <w:sz w:val="22"/>
          <w:szCs w:val="22"/>
        </w:rPr>
        <w:t xml:space="preserve"> arrêt</w:t>
      </w:r>
      <w:r>
        <w:rPr>
          <w:rFonts w:ascii="Arial" w:hAnsi="Arial" w:cs="Arial"/>
          <w:sz w:val="22"/>
          <w:szCs w:val="22"/>
        </w:rPr>
        <w:t>(s)</w:t>
      </w:r>
      <w:r w:rsidR="00713E16" w:rsidRPr="00072884">
        <w:rPr>
          <w:rFonts w:ascii="Arial" w:hAnsi="Arial" w:cs="Arial"/>
          <w:sz w:val="22"/>
          <w:szCs w:val="22"/>
        </w:rPr>
        <w:t xml:space="preserve"> de travail</w:t>
      </w:r>
      <w:r w:rsidR="007E1593">
        <w:rPr>
          <w:rFonts w:ascii="Arial" w:hAnsi="Arial" w:cs="Arial"/>
          <w:sz w:val="22"/>
          <w:szCs w:val="22"/>
        </w:rPr>
        <w:t>.</w:t>
      </w:r>
      <w:r w:rsidR="00541705" w:rsidRPr="00072884">
        <w:rPr>
          <w:rFonts w:ascii="Arial" w:hAnsi="Arial" w:cs="Arial"/>
          <w:sz w:val="22"/>
          <w:szCs w:val="22"/>
        </w:rPr>
        <w:t xml:space="preserve"> </w:t>
      </w:r>
    </w:p>
    <w:p w14:paraId="66364866" w14:textId="77777777" w:rsidR="00310B62" w:rsidRPr="00310B62" w:rsidRDefault="00310B62" w:rsidP="007E1593">
      <w:pPr>
        <w:ind w:left="708"/>
        <w:jc w:val="both"/>
        <w:rPr>
          <w:rFonts w:ascii="Arial" w:hAnsi="Arial" w:cs="Arial"/>
          <w:sz w:val="10"/>
          <w:szCs w:val="10"/>
        </w:rPr>
      </w:pPr>
    </w:p>
    <w:p w14:paraId="752B7039" w14:textId="6DCABF69" w:rsidR="00713E16" w:rsidRPr="00072884" w:rsidRDefault="007E1593" w:rsidP="007E1593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Merci aussi de</w:t>
      </w:r>
      <w:r w:rsidR="00541705" w:rsidRPr="00072884">
        <w:rPr>
          <w:rFonts w:ascii="Arial" w:hAnsi="Arial" w:cs="Arial"/>
          <w:sz w:val="22"/>
          <w:szCs w:val="22"/>
        </w:rPr>
        <w:t xml:space="preserve"> m’en permettre la prise</w:t>
      </w:r>
      <w:r>
        <w:rPr>
          <w:rFonts w:ascii="Arial" w:hAnsi="Arial" w:cs="Arial"/>
          <w:sz w:val="22"/>
          <w:szCs w:val="22"/>
        </w:rPr>
        <w:t xml:space="preserve"> dans un temps « élargi » tel que le prévoit, </w:t>
      </w:r>
      <w:r w:rsidR="00310B62">
        <w:rPr>
          <w:rFonts w:ascii="Arial" w:hAnsi="Arial" w:cs="Arial"/>
          <w:sz w:val="22"/>
          <w:szCs w:val="22"/>
        </w:rPr>
        <w:t xml:space="preserve">en faveur des </w:t>
      </w:r>
      <w:r>
        <w:rPr>
          <w:rFonts w:ascii="Arial" w:hAnsi="Arial" w:cs="Arial"/>
          <w:sz w:val="22"/>
          <w:szCs w:val="22"/>
        </w:rPr>
        <w:t>entreprise</w:t>
      </w:r>
      <w:r w:rsidR="00310B6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, la loi</w:t>
      </w:r>
      <w:r w:rsidR="00541705" w:rsidRPr="00072884">
        <w:rPr>
          <w:rFonts w:ascii="Arial" w:hAnsi="Arial" w:cs="Arial"/>
          <w:sz w:val="22"/>
          <w:szCs w:val="22"/>
        </w:rPr>
        <w:t>.</w:t>
      </w:r>
    </w:p>
    <w:p w14:paraId="5BD1BC1A" w14:textId="77777777" w:rsidR="009C27B3" w:rsidRPr="00310B62" w:rsidRDefault="009C27B3" w:rsidP="00072884">
      <w:pPr>
        <w:ind w:left="1275"/>
        <w:jc w:val="both"/>
        <w:rPr>
          <w:rFonts w:ascii="Arial" w:hAnsi="Arial" w:cs="Arial"/>
          <w:sz w:val="10"/>
          <w:szCs w:val="10"/>
        </w:rPr>
      </w:pPr>
    </w:p>
    <w:p w14:paraId="5E8023C3" w14:textId="3D78F802" w:rsidR="00262715" w:rsidRPr="00072884" w:rsidRDefault="00310B62" w:rsidP="00072884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tout état de cause, je</w:t>
      </w:r>
      <w:r w:rsidR="009C27B3" w:rsidRPr="00072884">
        <w:rPr>
          <w:rFonts w:ascii="Arial" w:hAnsi="Arial" w:cs="Arial"/>
          <w:sz w:val="22"/>
          <w:szCs w:val="22"/>
        </w:rPr>
        <w:t xml:space="preserve"> souhaiterais </w:t>
      </w:r>
      <w:r w:rsidR="00072884">
        <w:rPr>
          <w:rFonts w:ascii="Arial" w:hAnsi="Arial" w:cs="Arial"/>
          <w:sz w:val="22"/>
          <w:szCs w:val="22"/>
        </w:rPr>
        <w:t>que l’administration du personnel corrige ces droits plutôt</w:t>
      </w:r>
      <w:r>
        <w:rPr>
          <w:rFonts w:ascii="Arial" w:hAnsi="Arial" w:cs="Arial"/>
          <w:sz w:val="22"/>
          <w:szCs w:val="22"/>
        </w:rPr>
        <w:t xml:space="preserve"> </w:t>
      </w:r>
      <w:r w:rsidR="00072884">
        <w:rPr>
          <w:rFonts w:ascii="Arial" w:hAnsi="Arial" w:cs="Arial"/>
          <w:sz w:val="22"/>
          <w:szCs w:val="22"/>
        </w:rPr>
        <w:t>qu’</w:t>
      </w:r>
      <w:r w:rsidR="007C6D34" w:rsidRPr="00072884">
        <w:rPr>
          <w:rFonts w:ascii="Arial" w:hAnsi="Arial" w:cs="Arial"/>
          <w:sz w:val="22"/>
          <w:szCs w:val="22"/>
        </w:rPr>
        <w:t>à</w:t>
      </w:r>
      <w:r w:rsidR="00713E16" w:rsidRPr="00072884">
        <w:rPr>
          <w:rFonts w:ascii="Arial" w:hAnsi="Arial" w:cs="Arial"/>
          <w:sz w:val="22"/>
          <w:szCs w:val="22"/>
        </w:rPr>
        <w:t xml:space="preserve"> défaut, je me </w:t>
      </w:r>
      <w:r w:rsidR="00072884">
        <w:rPr>
          <w:rFonts w:ascii="Arial" w:hAnsi="Arial" w:cs="Arial"/>
          <w:sz w:val="22"/>
          <w:szCs w:val="22"/>
        </w:rPr>
        <w:t>retrouve</w:t>
      </w:r>
      <w:r w:rsidR="00713E16" w:rsidRPr="00072884">
        <w:rPr>
          <w:rFonts w:ascii="Arial" w:hAnsi="Arial" w:cs="Arial"/>
          <w:sz w:val="22"/>
          <w:szCs w:val="22"/>
        </w:rPr>
        <w:t xml:space="preserve"> </w:t>
      </w:r>
      <w:r w:rsidR="007E1593">
        <w:rPr>
          <w:rFonts w:ascii="Arial" w:hAnsi="Arial" w:cs="Arial"/>
          <w:sz w:val="22"/>
          <w:szCs w:val="22"/>
        </w:rPr>
        <w:t>à devoir faire trancher un litige devant</w:t>
      </w:r>
      <w:r w:rsidR="00713E16" w:rsidRPr="00072884">
        <w:rPr>
          <w:rFonts w:ascii="Arial" w:hAnsi="Arial" w:cs="Arial"/>
          <w:sz w:val="22"/>
          <w:szCs w:val="22"/>
        </w:rPr>
        <w:t xml:space="preserve"> le </w:t>
      </w:r>
      <w:r w:rsidR="007C6D34" w:rsidRPr="00072884">
        <w:rPr>
          <w:rFonts w:ascii="Arial" w:hAnsi="Arial" w:cs="Arial"/>
          <w:sz w:val="22"/>
          <w:szCs w:val="22"/>
        </w:rPr>
        <w:t>c</w:t>
      </w:r>
      <w:r w:rsidR="00713E16" w:rsidRPr="00072884">
        <w:rPr>
          <w:rFonts w:ascii="Arial" w:hAnsi="Arial" w:cs="Arial"/>
          <w:sz w:val="22"/>
          <w:szCs w:val="22"/>
        </w:rPr>
        <w:t xml:space="preserve">onseil de prud’hommes pour </w:t>
      </w:r>
      <w:r w:rsidR="00CB53C1" w:rsidRPr="00072884">
        <w:rPr>
          <w:rFonts w:ascii="Arial" w:hAnsi="Arial" w:cs="Arial"/>
          <w:sz w:val="22"/>
          <w:szCs w:val="22"/>
        </w:rPr>
        <w:t xml:space="preserve">obtenir </w:t>
      </w:r>
      <w:r w:rsidR="007E1593">
        <w:rPr>
          <w:rFonts w:ascii="Arial" w:hAnsi="Arial" w:cs="Arial"/>
          <w:sz w:val="22"/>
          <w:szCs w:val="22"/>
        </w:rPr>
        <w:t xml:space="preserve">une </w:t>
      </w:r>
      <w:r w:rsidR="00CB53C1" w:rsidRPr="00072884">
        <w:rPr>
          <w:rFonts w:ascii="Arial" w:hAnsi="Arial" w:cs="Arial"/>
          <w:sz w:val="22"/>
          <w:szCs w:val="22"/>
        </w:rPr>
        <w:t>régularisation</w:t>
      </w:r>
      <w:r w:rsidR="007E1593">
        <w:rPr>
          <w:rFonts w:ascii="Arial" w:hAnsi="Arial" w:cs="Arial"/>
          <w:sz w:val="22"/>
          <w:szCs w:val="22"/>
        </w:rPr>
        <w:t xml:space="preserve"> applicable de plein droit</w:t>
      </w:r>
      <w:r>
        <w:rPr>
          <w:rFonts w:ascii="Arial" w:hAnsi="Arial" w:cs="Arial"/>
          <w:sz w:val="22"/>
          <w:szCs w:val="22"/>
        </w:rPr>
        <w:t xml:space="preserve"> et d’autres compensations</w:t>
      </w:r>
      <w:r w:rsidR="00CB53C1" w:rsidRPr="00072884">
        <w:rPr>
          <w:rFonts w:ascii="Arial" w:hAnsi="Arial" w:cs="Arial"/>
          <w:sz w:val="22"/>
          <w:szCs w:val="22"/>
        </w:rPr>
        <w:t>.</w:t>
      </w:r>
    </w:p>
    <w:p w14:paraId="76727E6D" w14:textId="77777777" w:rsidR="00D13026" w:rsidRPr="00310B62" w:rsidRDefault="00D13026" w:rsidP="00072884">
      <w:pPr>
        <w:ind w:left="708"/>
        <w:jc w:val="both"/>
        <w:rPr>
          <w:rFonts w:ascii="Arial" w:hAnsi="Arial" w:cs="Arial"/>
          <w:sz w:val="10"/>
          <w:szCs w:val="10"/>
        </w:rPr>
      </w:pPr>
    </w:p>
    <w:p w14:paraId="7CDD58C8" w14:textId="66BF74C0" w:rsidR="00A30ACC" w:rsidRPr="00072884" w:rsidRDefault="00D13026" w:rsidP="00310B62">
      <w:pPr>
        <w:ind w:left="708"/>
        <w:jc w:val="both"/>
        <w:rPr>
          <w:rFonts w:ascii="Arial" w:hAnsi="Arial" w:cs="Arial"/>
          <w:sz w:val="22"/>
          <w:szCs w:val="22"/>
        </w:rPr>
      </w:pPr>
      <w:r w:rsidRPr="00072884">
        <w:rPr>
          <w:rFonts w:ascii="Arial" w:hAnsi="Arial" w:cs="Arial"/>
          <w:sz w:val="22"/>
          <w:szCs w:val="22"/>
        </w:rPr>
        <w:t>En vous remerciant par avance, veuillez agréer</w:t>
      </w:r>
      <w:r w:rsidR="00494315" w:rsidRPr="00072884">
        <w:rPr>
          <w:rFonts w:ascii="Arial" w:hAnsi="Arial" w:cs="Arial"/>
          <w:sz w:val="22"/>
          <w:szCs w:val="22"/>
        </w:rPr>
        <w:t xml:space="preserve">, </w:t>
      </w:r>
      <w:r w:rsidR="00541705" w:rsidRPr="00072884">
        <w:rPr>
          <w:rFonts w:ascii="Arial" w:hAnsi="Arial" w:cs="Arial"/>
          <w:sz w:val="22"/>
          <w:szCs w:val="22"/>
        </w:rPr>
        <w:t>Monsieur le Directeur,</w:t>
      </w:r>
      <w:r w:rsidRPr="00072884">
        <w:rPr>
          <w:rFonts w:ascii="Arial" w:hAnsi="Arial" w:cs="Arial"/>
          <w:sz w:val="22"/>
          <w:szCs w:val="22"/>
        </w:rPr>
        <w:t xml:space="preserve"> </w:t>
      </w:r>
      <w:r w:rsidR="00D43096" w:rsidRPr="00072884">
        <w:rPr>
          <w:rFonts w:ascii="Arial" w:hAnsi="Arial" w:cs="Arial"/>
          <w:sz w:val="22"/>
          <w:szCs w:val="22"/>
        </w:rPr>
        <w:t>me</w:t>
      </w:r>
      <w:r w:rsidRPr="00072884">
        <w:rPr>
          <w:rFonts w:ascii="Arial" w:hAnsi="Arial" w:cs="Arial"/>
          <w:sz w:val="22"/>
          <w:szCs w:val="22"/>
        </w:rPr>
        <w:t>s salutations distinguées.</w:t>
      </w:r>
    </w:p>
    <w:p w14:paraId="54C1A2CF" w14:textId="77777777" w:rsidR="005A3836" w:rsidRPr="00072884" w:rsidRDefault="005A3836" w:rsidP="00072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38FB2AC" w14:textId="550CDC0F" w:rsidR="00D13026" w:rsidRDefault="005A3836" w:rsidP="00072884">
      <w:pPr>
        <w:ind w:left="708"/>
        <w:rPr>
          <w:rFonts w:ascii="Arial" w:hAnsi="Arial" w:cs="Arial"/>
          <w:sz w:val="22"/>
          <w:szCs w:val="22"/>
          <w:highlight w:val="yellow"/>
        </w:rPr>
      </w:pPr>
      <w:r w:rsidRPr="00072884">
        <w:rPr>
          <w:rFonts w:ascii="Arial" w:hAnsi="Arial" w:cs="Arial"/>
          <w:sz w:val="22"/>
          <w:szCs w:val="22"/>
        </w:rPr>
        <w:tab/>
      </w:r>
      <w:r w:rsidRPr="00072884">
        <w:rPr>
          <w:rFonts w:ascii="Arial" w:hAnsi="Arial" w:cs="Arial"/>
          <w:sz w:val="22"/>
          <w:szCs w:val="22"/>
        </w:rPr>
        <w:tab/>
      </w:r>
      <w:r w:rsidR="00D13026" w:rsidRPr="00072884">
        <w:rPr>
          <w:rFonts w:ascii="Arial" w:hAnsi="Arial" w:cs="Arial"/>
          <w:sz w:val="22"/>
          <w:szCs w:val="22"/>
        </w:rPr>
        <w:tab/>
      </w:r>
      <w:r w:rsidR="00D13026" w:rsidRPr="00072884">
        <w:rPr>
          <w:rFonts w:ascii="Arial" w:hAnsi="Arial" w:cs="Arial"/>
          <w:sz w:val="22"/>
          <w:szCs w:val="22"/>
        </w:rPr>
        <w:tab/>
      </w:r>
      <w:r w:rsidR="00D13026" w:rsidRPr="00072884">
        <w:rPr>
          <w:rFonts w:ascii="Arial" w:hAnsi="Arial" w:cs="Arial"/>
          <w:sz w:val="22"/>
          <w:szCs w:val="22"/>
        </w:rPr>
        <w:tab/>
      </w:r>
      <w:r w:rsidR="00D13026" w:rsidRPr="00072884">
        <w:rPr>
          <w:rFonts w:ascii="Arial" w:hAnsi="Arial" w:cs="Arial"/>
          <w:sz w:val="22"/>
          <w:szCs w:val="22"/>
        </w:rPr>
        <w:tab/>
      </w:r>
      <w:r w:rsidR="00D13026" w:rsidRPr="00072884">
        <w:rPr>
          <w:rFonts w:ascii="Arial" w:hAnsi="Arial" w:cs="Arial"/>
          <w:sz w:val="22"/>
          <w:szCs w:val="22"/>
        </w:rPr>
        <w:tab/>
      </w:r>
      <w:r w:rsidR="00D13026" w:rsidRPr="00072884">
        <w:rPr>
          <w:rFonts w:ascii="Arial" w:hAnsi="Arial" w:cs="Arial"/>
          <w:sz w:val="22"/>
          <w:szCs w:val="22"/>
        </w:rPr>
        <w:tab/>
      </w:r>
      <w:r w:rsidRPr="00072884">
        <w:rPr>
          <w:rFonts w:ascii="Arial" w:hAnsi="Arial" w:cs="Arial"/>
          <w:sz w:val="22"/>
          <w:szCs w:val="22"/>
        </w:rPr>
        <w:t xml:space="preserve">   </w:t>
      </w:r>
      <w:r w:rsidR="00A30856" w:rsidRPr="00072884">
        <w:rPr>
          <w:rFonts w:ascii="Arial" w:hAnsi="Arial" w:cs="Arial"/>
          <w:sz w:val="22"/>
          <w:szCs w:val="22"/>
          <w:highlight w:val="yellow"/>
        </w:rPr>
        <w:t xml:space="preserve">Prénom NOM </w:t>
      </w:r>
    </w:p>
    <w:p w14:paraId="06FB1DD7" w14:textId="77777777" w:rsidR="00594D25" w:rsidRPr="00072884" w:rsidRDefault="00594D25" w:rsidP="00072884">
      <w:pPr>
        <w:ind w:left="708"/>
        <w:rPr>
          <w:rFonts w:ascii="Arial" w:hAnsi="Arial" w:cs="Arial"/>
          <w:sz w:val="22"/>
          <w:szCs w:val="22"/>
          <w:highlight w:val="yellow"/>
        </w:rPr>
      </w:pPr>
    </w:p>
    <w:p w14:paraId="6065AF90" w14:textId="77777777" w:rsidR="00541705" w:rsidRPr="00072884" w:rsidRDefault="00541705" w:rsidP="00310B62">
      <w:pPr>
        <w:rPr>
          <w:rFonts w:ascii="Arial" w:hAnsi="Arial" w:cs="Arial"/>
          <w:sz w:val="22"/>
          <w:szCs w:val="22"/>
          <w:highlight w:val="yellow"/>
        </w:rPr>
      </w:pPr>
    </w:p>
    <w:p w14:paraId="680E6E86" w14:textId="755FFC71" w:rsidR="00541705" w:rsidRPr="00072884" w:rsidRDefault="00541705" w:rsidP="00072884">
      <w:pPr>
        <w:ind w:left="708"/>
        <w:rPr>
          <w:rFonts w:ascii="Arial" w:hAnsi="Arial" w:cs="Arial"/>
          <w:sz w:val="22"/>
          <w:szCs w:val="22"/>
          <w:highlight w:val="yellow"/>
        </w:rPr>
      </w:pPr>
      <w:r w:rsidRPr="00072884">
        <w:rPr>
          <w:rFonts w:ascii="Arial" w:hAnsi="Arial" w:cs="Arial"/>
          <w:sz w:val="22"/>
          <w:szCs w:val="22"/>
          <w:highlight w:val="yellow"/>
        </w:rPr>
        <w:t>Information : </w:t>
      </w:r>
      <w:hyperlink r:id="rId9" w:history="1">
        <w:r w:rsidRPr="00072884">
          <w:rPr>
            <w:rStyle w:val="Lienhypertexte"/>
            <w:rFonts w:ascii="Arial" w:hAnsi="Arial" w:cs="Arial"/>
            <w:sz w:val="22"/>
            <w:szCs w:val="22"/>
            <w:highlight w:val="yellow"/>
          </w:rPr>
          <w:t>Régime et modalités applicables à la régularisation des congés payés acquis pendant l'arrêt de travail</w:t>
        </w:r>
      </w:hyperlink>
      <w:r w:rsidRPr="00072884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3CD77956" w14:textId="77777777" w:rsidR="00072884" w:rsidRDefault="00072884" w:rsidP="00072884">
      <w:pPr>
        <w:ind w:left="708" w:firstLine="708"/>
        <w:rPr>
          <w:rFonts w:ascii="Arial" w:hAnsi="Arial" w:cs="Arial"/>
          <w:b/>
          <w:bCs/>
          <w:sz w:val="22"/>
          <w:szCs w:val="22"/>
        </w:rPr>
      </w:pPr>
    </w:p>
    <w:p w14:paraId="636B3EC9" w14:textId="77777777" w:rsidR="00072884" w:rsidRDefault="00072884" w:rsidP="00072884">
      <w:pPr>
        <w:ind w:left="708" w:firstLine="708"/>
        <w:rPr>
          <w:rFonts w:ascii="Arial" w:hAnsi="Arial" w:cs="Arial"/>
          <w:b/>
          <w:bCs/>
          <w:sz w:val="22"/>
          <w:szCs w:val="22"/>
        </w:rPr>
      </w:pPr>
    </w:p>
    <w:p w14:paraId="5B56AFC7" w14:textId="77777777" w:rsidR="00072884" w:rsidRDefault="00072884" w:rsidP="00072884">
      <w:pPr>
        <w:ind w:left="708" w:firstLine="708"/>
        <w:rPr>
          <w:rFonts w:ascii="Arial" w:hAnsi="Arial" w:cs="Arial"/>
          <w:b/>
          <w:bCs/>
          <w:sz w:val="22"/>
          <w:szCs w:val="22"/>
        </w:rPr>
      </w:pPr>
    </w:p>
    <w:p w14:paraId="2F0BF192" w14:textId="77777777" w:rsidR="00072884" w:rsidRDefault="00072884" w:rsidP="00072884">
      <w:pPr>
        <w:ind w:left="708" w:firstLine="708"/>
        <w:rPr>
          <w:rFonts w:ascii="Arial" w:hAnsi="Arial" w:cs="Arial"/>
          <w:b/>
          <w:bCs/>
          <w:sz w:val="22"/>
          <w:szCs w:val="22"/>
        </w:rPr>
      </w:pPr>
    </w:p>
    <w:p w14:paraId="35F7E917" w14:textId="77777777" w:rsidR="00594D25" w:rsidRDefault="00594D25" w:rsidP="00072884">
      <w:pPr>
        <w:ind w:left="708" w:firstLine="708"/>
        <w:rPr>
          <w:rFonts w:ascii="Arial" w:hAnsi="Arial" w:cs="Arial"/>
          <w:b/>
          <w:bCs/>
          <w:sz w:val="28"/>
          <w:szCs w:val="28"/>
        </w:rPr>
      </w:pPr>
    </w:p>
    <w:p w14:paraId="1527488D" w14:textId="77777777" w:rsidR="00594D25" w:rsidRDefault="00594D25" w:rsidP="00072884">
      <w:pPr>
        <w:ind w:left="708" w:firstLine="708"/>
        <w:rPr>
          <w:rFonts w:ascii="Arial" w:hAnsi="Arial" w:cs="Arial"/>
          <w:b/>
          <w:bCs/>
          <w:sz w:val="28"/>
          <w:szCs w:val="28"/>
        </w:rPr>
      </w:pPr>
    </w:p>
    <w:p w14:paraId="073DC7A3" w14:textId="77777777" w:rsidR="00594D25" w:rsidRDefault="00072884" w:rsidP="00072884">
      <w:pPr>
        <w:ind w:left="708" w:firstLine="708"/>
        <w:rPr>
          <w:rFonts w:ascii="Arial" w:hAnsi="Arial" w:cs="Arial"/>
          <w:sz w:val="28"/>
          <w:szCs w:val="28"/>
        </w:rPr>
      </w:pPr>
      <w:r w:rsidRPr="00310B62">
        <w:rPr>
          <w:rFonts w:ascii="Arial" w:hAnsi="Arial" w:cs="Arial"/>
          <w:b/>
          <w:bCs/>
          <w:sz w:val="28"/>
          <w:szCs w:val="28"/>
        </w:rPr>
        <w:t>TEXTES</w:t>
      </w:r>
      <w:r w:rsidRPr="00310B62">
        <w:rPr>
          <w:rFonts w:ascii="Arial" w:hAnsi="Arial" w:cs="Arial"/>
          <w:sz w:val="28"/>
          <w:szCs w:val="28"/>
        </w:rPr>
        <w:t> :</w:t>
      </w:r>
      <w:r w:rsidR="00D13026" w:rsidRPr="00310B62">
        <w:rPr>
          <w:rFonts w:ascii="Arial" w:hAnsi="Arial" w:cs="Arial"/>
          <w:sz w:val="28"/>
          <w:szCs w:val="28"/>
        </w:rPr>
        <w:t xml:space="preserve">          </w:t>
      </w:r>
    </w:p>
    <w:p w14:paraId="3EE45611" w14:textId="77777777" w:rsidR="00594D25" w:rsidRDefault="00594D25" w:rsidP="00072884">
      <w:pPr>
        <w:ind w:left="708" w:firstLine="708"/>
        <w:rPr>
          <w:rFonts w:ascii="Arial" w:hAnsi="Arial" w:cs="Arial"/>
          <w:sz w:val="28"/>
          <w:szCs w:val="28"/>
        </w:rPr>
      </w:pPr>
    </w:p>
    <w:p w14:paraId="4E9C0C10" w14:textId="68206C37" w:rsidR="00072884" w:rsidRPr="00310B62" w:rsidRDefault="00D13026" w:rsidP="00072884">
      <w:pPr>
        <w:ind w:left="708" w:firstLine="708"/>
        <w:rPr>
          <w:rFonts w:ascii="Arial" w:hAnsi="Arial" w:cs="Arial"/>
          <w:sz w:val="28"/>
          <w:szCs w:val="28"/>
        </w:rPr>
      </w:pPr>
      <w:r w:rsidRPr="00310B62">
        <w:rPr>
          <w:rFonts w:ascii="Arial" w:hAnsi="Arial" w:cs="Arial"/>
          <w:sz w:val="28"/>
          <w:szCs w:val="28"/>
        </w:rPr>
        <w:t xml:space="preserve">   </w:t>
      </w:r>
    </w:p>
    <w:p w14:paraId="2E303EEA" w14:textId="69C9617F" w:rsidR="00072884" w:rsidRPr="00072884" w:rsidRDefault="00072884" w:rsidP="00594D25">
      <w:pPr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hyperlink r:id="rId10" w:tgtFrame="_blank" w:tooltip="Code du travail : article L3141-5 - legifrance.gouv.fr - Nouvelle fenêtre" w:history="1">
        <w:r w:rsidRPr="00072884">
          <w:rPr>
            <w:rStyle w:val="Lienhypertexte"/>
            <w:rFonts w:ascii="Arial" w:hAnsi="Arial" w:cs="Arial"/>
            <w:sz w:val="22"/>
            <w:szCs w:val="22"/>
          </w:rPr>
          <w:br/>
        </w:r>
        <w:r w:rsidRPr="00072884">
          <w:rPr>
            <w:rStyle w:val="Lienhypertexte"/>
            <w:rFonts w:ascii="Arial" w:hAnsi="Arial" w:cs="Arial"/>
            <w:sz w:val="22"/>
            <w:szCs w:val="22"/>
          </w:rPr>
          <w:t>C</w:t>
        </w:r>
        <w:r w:rsidRPr="00072884">
          <w:rPr>
            <w:rStyle w:val="Lienhypertexte"/>
            <w:rFonts w:ascii="Arial" w:hAnsi="Arial" w:cs="Arial"/>
            <w:sz w:val="22"/>
            <w:szCs w:val="22"/>
          </w:rPr>
          <w:t>ode du travail : article L3141-5</w:t>
        </w:r>
      </w:hyperlink>
    </w:p>
    <w:p w14:paraId="0BEA617D" w14:textId="77777777" w:rsidR="00072884" w:rsidRPr="00072884" w:rsidRDefault="00072884" w:rsidP="00594D25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072884">
        <w:rPr>
          <w:rFonts w:ascii="Arial" w:hAnsi="Arial" w:cs="Arial"/>
          <w:sz w:val="22"/>
          <w:szCs w:val="22"/>
        </w:rPr>
        <w:t>Périodes de travail effectif prises en compte pour la détermination de la durée du congé</w:t>
      </w:r>
    </w:p>
    <w:p w14:paraId="39AAC104" w14:textId="77777777" w:rsidR="00072884" w:rsidRPr="00072884" w:rsidRDefault="00072884" w:rsidP="00594D25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1" w:tgtFrame="_blank" w:tooltip="Code du travail : article L3141-5-1 - legifrance.gouv.fr - Nouvelle fenêtre" w:history="1">
        <w:r w:rsidRPr="00072884">
          <w:rPr>
            <w:rStyle w:val="Lienhypertexte"/>
            <w:rFonts w:ascii="Arial" w:hAnsi="Arial" w:cs="Arial"/>
            <w:sz w:val="22"/>
            <w:szCs w:val="22"/>
          </w:rPr>
          <w:t>Code du travail : article L3141-5-1</w:t>
        </w:r>
      </w:hyperlink>
    </w:p>
    <w:p w14:paraId="247CCFE1" w14:textId="77777777" w:rsidR="00594D25" w:rsidRDefault="00072884" w:rsidP="00594D25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072884">
        <w:rPr>
          <w:rFonts w:ascii="Arial" w:hAnsi="Arial" w:cs="Arial"/>
          <w:sz w:val="22"/>
          <w:szCs w:val="22"/>
        </w:rPr>
        <w:t xml:space="preserve">Nombre de jours de congé acquis pendant un arrêt de travail lié à un accident ou une </w:t>
      </w:r>
      <w:r w:rsidR="00594D25">
        <w:rPr>
          <w:rFonts w:ascii="Arial" w:hAnsi="Arial" w:cs="Arial"/>
          <w:sz w:val="22"/>
          <w:szCs w:val="22"/>
        </w:rPr>
        <w:t xml:space="preserve">   </w:t>
      </w:r>
    </w:p>
    <w:p w14:paraId="66BB90AA" w14:textId="64A83818" w:rsidR="00072884" w:rsidRPr="00072884" w:rsidRDefault="00072884" w:rsidP="00594D25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072884">
        <w:rPr>
          <w:rFonts w:ascii="Arial" w:hAnsi="Arial" w:cs="Arial"/>
          <w:sz w:val="22"/>
          <w:szCs w:val="22"/>
        </w:rPr>
        <w:t>maladie</w:t>
      </w:r>
      <w:proofErr w:type="gramEnd"/>
      <w:r w:rsidRPr="00072884">
        <w:rPr>
          <w:rFonts w:ascii="Arial" w:hAnsi="Arial" w:cs="Arial"/>
          <w:sz w:val="22"/>
          <w:szCs w:val="22"/>
        </w:rPr>
        <w:t xml:space="preserve"> n'ayant pas un caractère professionnel</w:t>
      </w:r>
    </w:p>
    <w:p w14:paraId="44A9BE45" w14:textId="77777777" w:rsidR="00072884" w:rsidRPr="00072884" w:rsidRDefault="00072884" w:rsidP="00594D25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2" w:tgtFrame="_blank" w:tooltip="Code du travail : articles L3141-12 à L3141-14 - legifrance.gouv.fr - Nouvelle fenêtre" w:history="1">
        <w:r w:rsidRPr="00072884">
          <w:rPr>
            <w:rStyle w:val="Lienhypertexte"/>
            <w:rFonts w:ascii="Arial" w:hAnsi="Arial" w:cs="Arial"/>
            <w:sz w:val="22"/>
            <w:szCs w:val="22"/>
          </w:rPr>
          <w:t>Code du travail : articles L3141-12 à L3141-14</w:t>
        </w:r>
      </w:hyperlink>
    </w:p>
    <w:p w14:paraId="3EF54837" w14:textId="77777777" w:rsidR="00072884" w:rsidRPr="00072884" w:rsidRDefault="00072884" w:rsidP="00594D25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072884">
        <w:rPr>
          <w:rFonts w:ascii="Arial" w:hAnsi="Arial" w:cs="Arial"/>
          <w:sz w:val="22"/>
          <w:szCs w:val="22"/>
        </w:rPr>
        <w:t>Période de prise des congés et ordre des départs (ordre public)</w:t>
      </w:r>
    </w:p>
    <w:p w14:paraId="62E03614" w14:textId="77777777" w:rsidR="00072884" w:rsidRPr="00072884" w:rsidRDefault="00072884" w:rsidP="00594D25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3" w:tgtFrame="_blank" w:tooltip="Code du travail : article L3141-15 - legifrance.gouv.fr - Nouvelle fenêtre" w:history="1">
        <w:r w:rsidRPr="00072884">
          <w:rPr>
            <w:rStyle w:val="Lienhypertexte"/>
            <w:rFonts w:ascii="Arial" w:hAnsi="Arial" w:cs="Arial"/>
            <w:sz w:val="22"/>
            <w:szCs w:val="22"/>
          </w:rPr>
          <w:t>Code du travail : article L3141-15</w:t>
        </w:r>
      </w:hyperlink>
    </w:p>
    <w:p w14:paraId="4E877DC6" w14:textId="77777777" w:rsidR="00072884" w:rsidRPr="00072884" w:rsidRDefault="00072884" w:rsidP="00594D25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072884">
        <w:rPr>
          <w:rFonts w:ascii="Arial" w:hAnsi="Arial" w:cs="Arial"/>
          <w:sz w:val="22"/>
          <w:szCs w:val="22"/>
        </w:rPr>
        <w:t>Période de prise des congés et ordre des départs (champ de la négociation collective)</w:t>
      </w:r>
    </w:p>
    <w:p w14:paraId="3EF0ECF9" w14:textId="77777777" w:rsidR="00072884" w:rsidRPr="00072884" w:rsidRDefault="00072884" w:rsidP="00594D25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4" w:tgtFrame="_blank" w:tooltip="Code du travail : article L3141-16 - legifrance.gouv.fr - Nouvelle fenêtre" w:history="1">
        <w:r w:rsidRPr="00072884">
          <w:rPr>
            <w:rStyle w:val="Lienhypertexte"/>
            <w:rFonts w:ascii="Arial" w:hAnsi="Arial" w:cs="Arial"/>
            <w:sz w:val="22"/>
            <w:szCs w:val="22"/>
          </w:rPr>
          <w:t>Code du travail : article L3141-16</w:t>
        </w:r>
      </w:hyperlink>
    </w:p>
    <w:p w14:paraId="3BBFD058" w14:textId="77777777" w:rsidR="00072884" w:rsidRPr="00072884" w:rsidRDefault="00072884" w:rsidP="00594D25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072884">
        <w:rPr>
          <w:rFonts w:ascii="Arial" w:hAnsi="Arial" w:cs="Arial"/>
          <w:sz w:val="22"/>
          <w:szCs w:val="22"/>
        </w:rPr>
        <w:t>Période de prise des congés et ordre des départs (dispositions supplétives)</w:t>
      </w:r>
    </w:p>
    <w:p w14:paraId="48A8892C" w14:textId="77777777" w:rsidR="00072884" w:rsidRPr="00072884" w:rsidRDefault="00072884" w:rsidP="00594D25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5" w:tgtFrame="_blank" w:tooltip="Code du travail : articles L3141-17 à L3141-23 - legifrance.gouv.fr - Nouvelle fenêtre" w:history="1">
        <w:r w:rsidRPr="00072884">
          <w:rPr>
            <w:rStyle w:val="Lienhypertexte"/>
            <w:rFonts w:ascii="Arial" w:hAnsi="Arial" w:cs="Arial"/>
            <w:sz w:val="22"/>
            <w:szCs w:val="22"/>
          </w:rPr>
          <w:t>Code du travail : articles L3141-17 à L3141-23</w:t>
        </w:r>
      </w:hyperlink>
    </w:p>
    <w:p w14:paraId="04A34896" w14:textId="77777777" w:rsidR="00072884" w:rsidRPr="00072884" w:rsidRDefault="00072884" w:rsidP="00594D25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072884">
        <w:rPr>
          <w:rFonts w:ascii="Arial" w:hAnsi="Arial" w:cs="Arial"/>
          <w:sz w:val="22"/>
          <w:szCs w:val="22"/>
        </w:rPr>
        <w:t>Règles de report des congés (ordre public)</w:t>
      </w:r>
    </w:p>
    <w:p w14:paraId="07244FAE" w14:textId="77777777" w:rsidR="00072884" w:rsidRPr="00072884" w:rsidRDefault="00072884" w:rsidP="00594D25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6" w:tgtFrame="_blank" w:tooltip="Code du travail : articles L3141-21 à L3141-22 - legifrance.gouv.fr - Nouvelle fenêtre" w:history="1">
        <w:r w:rsidRPr="00072884">
          <w:rPr>
            <w:rStyle w:val="Lienhypertexte"/>
            <w:rFonts w:ascii="Arial" w:hAnsi="Arial" w:cs="Arial"/>
            <w:sz w:val="22"/>
            <w:szCs w:val="22"/>
          </w:rPr>
          <w:t>Code du travail : articles L3141-21 à L3141-22</w:t>
        </w:r>
      </w:hyperlink>
    </w:p>
    <w:p w14:paraId="171167A2" w14:textId="77777777" w:rsidR="00072884" w:rsidRPr="00072884" w:rsidRDefault="00072884" w:rsidP="00594D25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072884">
        <w:rPr>
          <w:rFonts w:ascii="Arial" w:hAnsi="Arial" w:cs="Arial"/>
          <w:sz w:val="22"/>
          <w:szCs w:val="22"/>
        </w:rPr>
        <w:t>Règles de report des congés (champ de la négociation collective)</w:t>
      </w:r>
    </w:p>
    <w:p w14:paraId="66BE40FE" w14:textId="17EF339F" w:rsidR="005A3836" w:rsidRDefault="00D13026" w:rsidP="00594D25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072884">
        <w:rPr>
          <w:rFonts w:ascii="Arial" w:hAnsi="Arial" w:cs="Arial"/>
          <w:sz w:val="22"/>
          <w:szCs w:val="22"/>
        </w:rPr>
        <w:t xml:space="preserve">    </w:t>
      </w:r>
      <w:r w:rsidR="00A30856" w:rsidRPr="00072884">
        <w:rPr>
          <w:rFonts w:ascii="Arial" w:hAnsi="Arial" w:cs="Arial"/>
          <w:sz w:val="22"/>
          <w:szCs w:val="22"/>
        </w:rPr>
        <w:t xml:space="preserve"> </w:t>
      </w:r>
      <w:bookmarkEnd w:id="0"/>
      <w:bookmarkEnd w:id="1"/>
      <w:bookmarkEnd w:id="2"/>
    </w:p>
    <w:p w14:paraId="4CB06570" w14:textId="77777777" w:rsidR="00594D25" w:rsidRDefault="00594D25" w:rsidP="00594D2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9B314AE" w14:textId="77777777" w:rsidR="00594D25" w:rsidRDefault="00594D25" w:rsidP="00594D2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A3085E7" w14:textId="77777777" w:rsidR="00594D25" w:rsidRDefault="00594D25" w:rsidP="00594D2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2112688" w14:textId="168A3383" w:rsidR="00594D25" w:rsidRPr="00594D25" w:rsidRDefault="00594D25" w:rsidP="00594D2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594D25">
        <w:rPr>
          <w:rFonts w:ascii="Arial" w:hAnsi="Arial" w:cs="Arial"/>
          <w:b/>
          <w:bCs/>
          <w:sz w:val="22"/>
          <w:szCs w:val="22"/>
        </w:rPr>
        <w:t>Secteur Juridique National UNSA</w:t>
      </w:r>
      <w:r>
        <w:rPr>
          <w:rFonts w:ascii="Arial" w:hAnsi="Arial" w:cs="Arial"/>
          <w:b/>
          <w:bCs/>
          <w:sz w:val="22"/>
          <w:szCs w:val="22"/>
        </w:rPr>
        <w:t xml:space="preserve"> 6/2024</w:t>
      </w:r>
    </w:p>
    <w:sectPr w:rsidR="00594D25" w:rsidRPr="00594D25" w:rsidSect="00594D25">
      <w:footerReference w:type="even" r:id="rId17"/>
      <w:footerReference w:type="default" r:id="rId18"/>
      <w:headerReference w:type="first" r:id="rId19"/>
      <w:pgSz w:w="11900" w:h="16840"/>
      <w:pgMar w:top="964" w:right="1134" w:bottom="964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09AA" w14:textId="77777777" w:rsidR="005511FE" w:rsidRDefault="005511FE" w:rsidP="00AD47B3">
      <w:r>
        <w:separator/>
      </w:r>
    </w:p>
  </w:endnote>
  <w:endnote w:type="continuationSeparator" w:id="0">
    <w:p w14:paraId="3D10F245" w14:textId="77777777" w:rsidR="005511FE" w:rsidRDefault="005511FE" w:rsidP="00AD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siva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677640202"/>
      <w:docPartObj>
        <w:docPartGallery w:val="Page Numbers (Bottom of Page)"/>
        <w:docPartUnique/>
      </w:docPartObj>
    </w:sdtPr>
    <w:sdtContent>
      <w:p w14:paraId="141E0C0B" w14:textId="77777777" w:rsidR="00FC2568" w:rsidRDefault="00FC2568" w:rsidP="00AD401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FC0BDA3" w14:textId="77777777" w:rsidR="00FC2568" w:rsidRDefault="00FC2568" w:rsidP="00FC256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476025033"/>
      <w:docPartObj>
        <w:docPartGallery w:val="Page Numbers (Bottom of Page)"/>
        <w:docPartUnique/>
      </w:docPartObj>
    </w:sdtPr>
    <w:sdtContent>
      <w:p w14:paraId="005F73F7" w14:textId="77777777" w:rsidR="00AD4015" w:rsidRDefault="00AD4015" w:rsidP="00B44C1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8F07510" w14:textId="77777777" w:rsidR="00FC2568" w:rsidRDefault="00FC2568" w:rsidP="00FC256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E9A65" w14:textId="77777777" w:rsidR="005511FE" w:rsidRDefault="005511FE" w:rsidP="00AD47B3">
      <w:r>
        <w:separator/>
      </w:r>
    </w:p>
  </w:footnote>
  <w:footnote w:type="continuationSeparator" w:id="0">
    <w:p w14:paraId="21CFEEB3" w14:textId="77777777" w:rsidR="005511FE" w:rsidRDefault="005511FE" w:rsidP="00AD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BD49" w14:textId="45E5D037" w:rsidR="00AD47B3" w:rsidRDefault="00AD47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55D"/>
    <w:multiLevelType w:val="multilevel"/>
    <w:tmpl w:val="6A52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E453E"/>
    <w:multiLevelType w:val="multilevel"/>
    <w:tmpl w:val="47980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B0499"/>
    <w:multiLevelType w:val="multilevel"/>
    <w:tmpl w:val="3F2A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44CCB"/>
    <w:multiLevelType w:val="hybridMultilevel"/>
    <w:tmpl w:val="BD36701C"/>
    <w:lvl w:ilvl="0" w:tplc="F740EB7A">
      <w:numFmt w:val="bullet"/>
      <w:lvlText w:val="-"/>
      <w:lvlJc w:val="left"/>
      <w:pPr>
        <w:ind w:left="1494" w:hanging="360"/>
      </w:pPr>
      <w:rPr>
        <w:rFonts w:ascii="Cambria" w:eastAsiaTheme="minorHAnsi" w:hAnsi="Cambria" w:cs="Corsiva Hebr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44015B"/>
    <w:multiLevelType w:val="hybridMultilevel"/>
    <w:tmpl w:val="2B1409E0"/>
    <w:lvl w:ilvl="0" w:tplc="8EFA9DC6">
      <w:numFmt w:val="bullet"/>
      <w:lvlText w:val="-"/>
      <w:lvlJc w:val="left"/>
      <w:pPr>
        <w:ind w:left="720" w:hanging="360"/>
      </w:pPr>
      <w:rPr>
        <w:rFonts w:ascii="Cambria" w:eastAsiaTheme="minorHAnsi" w:hAnsi="Cambria" w:cs="Corsiva Hebr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0121C"/>
    <w:multiLevelType w:val="hybridMultilevel"/>
    <w:tmpl w:val="50A2A5C8"/>
    <w:lvl w:ilvl="0" w:tplc="81C49E64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03838"/>
    <w:multiLevelType w:val="hybridMultilevel"/>
    <w:tmpl w:val="E210FD9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7B81594"/>
    <w:multiLevelType w:val="hybridMultilevel"/>
    <w:tmpl w:val="F16C4E4C"/>
    <w:lvl w:ilvl="0" w:tplc="C934556A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84E2D76"/>
    <w:multiLevelType w:val="hybridMultilevel"/>
    <w:tmpl w:val="75EA2104"/>
    <w:lvl w:ilvl="0" w:tplc="C934556A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92D34"/>
    <w:multiLevelType w:val="multilevel"/>
    <w:tmpl w:val="BDAC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E95F82"/>
    <w:multiLevelType w:val="hybridMultilevel"/>
    <w:tmpl w:val="2E84093C"/>
    <w:lvl w:ilvl="0" w:tplc="F740EB7A">
      <w:numFmt w:val="bullet"/>
      <w:lvlText w:val="-"/>
      <w:lvlJc w:val="left"/>
      <w:pPr>
        <w:ind w:left="927" w:hanging="360"/>
      </w:pPr>
      <w:rPr>
        <w:rFonts w:ascii="Cambria" w:eastAsiaTheme="minorHAnsi" w:hAnsi="Cambria" w:cs="Corsiva Hebrew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DEB210A"/>
    <w:multiLevelType w:val="multilevel"/>
    <w:tmpl w:val="7A8E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4412AA"/>
    <w:multiLevelType w:val="hybridMultilevel"/>
    <w:tmpl w:val="8182BD90"/>
    <w:lvl w:ilvl="0" w:tplc="8EFA9DC6">
      <w:numFmt w:val="bullet"/>
      <w:lvlText w:val="-"/>
      <w:lvlJc w:val="left"/>
      <w:pPr>
        <w:ind w:left="720" w:hanging="360"/>
      </w:pPr>
      <w:rPr>
        <w:rFonts w:ascii="Cambria" w:eastAsiaTheme="minorHAnsi" w:hAnsi="Cambria" w:cs="Corsiva Hebr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220576">
    <w:abstractNumId w:val="2"/>
  </w:num>
  <w:num w:numId="2" w16cid:durableId="1248073888">
    <w:abstractNumId w:val="9"/>
  </w:num>
  <w:num w:numId="3" w16cid:durableId="39282547">
    <w:abstractNumId w:val="1"/>
  </w:num>
  <w:num w:numId="4" w16cid:durableId="252207252">
    <w:abstractNumId w:val="8"/>
  </w:num>
  <w:num w:numId="5" w16cid:durableId="1123381967">
    <w:abstractNumId w:val="7"/>
  </w:num>
  <w:num w:numId="6" w16cid:durableId="12003207">
    <w:abstractNumId w:val="5"/>
  </w:num>
  <w:num w:numId="7" w16cid:durableId="1241212112">
    <w:abstractNumId w:val="4"/>
  </w:num>
  <w:num w:numId="8" w16cid:durableId="1012684511">
    <w:abstractNumId w:val="12"/>
  </w:num>
  <w:num w:numId="9" w16cid:durableId="964968291">
    <w:abstractNumId w:val="11"/>
  </w:num>
  <w:num w:numId="10" w16cid:durableId="1026566361">
    <w:abstractNumId w:val="6"/>
  </w:num>
  <w:num w:numId="11" w16cid:durableId="364140162">
    <w:abstractNumId w:val="10"/>
  </w:num>
  <w:num w:numId="12" w16cid:durableId="1599175845">
    <w:abstractNumId w:val="3"/>
  </w:num>
  <w:num w:numId="13" w16cid:durableId="153179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B3"/>
    <w:rsid w:val="00001A4E"/>
    <w:rsid w:val="00007492"/>
    <w:rsid w:val="0001168C"/>
    <w:rsid w:val="00012B6F"/>
    <w:rsid w:val="00017375"/>
    <w:rsid w:val="000302A8"/>
    <w:rsid w:val="0003555A"/>
    <w:rsid w:val="00040F57"/>
    <w:rsid w:val="00061F56"/>
    <w:rsid w:val="0006293B"/>
    <w:rsid w:val="00072884"/>
    <w:rsid w:val="00082491"/>
    <w:rsid w:val="00082BC0"/>
    <w:rsid w:val="00090C7A"/>
    <w:rsid w:val="000B7FC5"/>
    <w:rsid w:val="000C1846"/>
    <w:rsid w:val="000D59C2"/>
    <w:rsid w:val="000E7718"/>
    <w:rsid w:val="000F4C2E"/>
    <w:rsid w:val="00114F33"/>
    <w:rsid w:val="001150D4"/>
    <w:rsid w:val="00125542"/>
    <w:rsid w:val="001416A6"/>
    <w:rsid w:val="00141CC4"/>
    <w:rsid w:val="0015114E"/>
    <w:rsid w:val="00157046"/>
    <w:rsid w:val="00166A2A"/>
    <w:rsid w:val="001706CF"/>
    <w:rsid w:val="00174D1D"/>
    <w:rsid w:val="001778D7"/>
    <w:rsid w:val="0018134C"/>
    <w:rsid w:val="00184245"/>
    <w:rsid w:val="00184CA8"/>
    <w:rsid w:val="00185021"/>
    <w:rsid w:val="001941DB"/>
    <w:rsid w:val="00195DB1"/>
    <w:rsid w:val="001968A6"/>
    <w:rsid w:val="00196B55"/>
    <w:rsid w:val="00197140"/>
    <w:rsid w:val="001A1613"/>
    <w:rsid w:val="001A1EAB"/>
    <w:rsid w:val="001A37B6"/>
    <w:rsid w:val="001B19D6"/>
    <w:rsid w:val="001B7708"/>
    <w:rsid w:val="001C13AF"/>
    <w:rsid w:val="001C50D9"/>
    <w:rsid w:val="001D6299"/>
    <w:rsid w:val="001D7191"/>
    <w:rsid w:val="001E2FC2"/>
    <w:rsid w:val="001F33E8"/>
    <w:rsid w:val="002045D6"/>
    <w:rsid w:val="00205185"/>
    <w:rsid w:val="0021365D"/>
    <w:rsid w:val="0021400A"/>
    <w:rsid w:val="002147A3"/>
    <w:rsid w:val="00220E77"/>
    <w:rsid w:val="002247F0"/>
    <w:rsid w:val="00236A65"/>
    <w:rsid w:val="002405B6"/>
    <w:rsid w:val="002406E5"/>
    <w:rsid w:val="00241117"/>
    <w:rsid w:val="00246B62"/>
    <w:rsid w:val="00252FC5"/>
    <w:rsid w:val="00262715"/>
    <w:rsid w:val="00273CED"/>
    <w:rsid w:val="002805FA"/>
    <w:rsid w:val="00285D73"/>
    <w:rsid w:val="00285E04"/>
    <w:rsid w:val="002876DB"/>
    <w:rsid w:val="002A38AB"/>
    <w:rsid w:val="002B07E0"/>
    <w:rsid w:val="002B0D39"/>
    <w:rsid w:val="002C4592"/>
    <w:rsid w:val="002C50BB"/>
    <w:rsid w:val="002E7234"/>
    <w:rsid w:val="002F1730"/>
    <w:rsid w:val="002F4F7A"/>
    <w:rsid w:val="00305276"/>
    <w:rsid w:val="00310B62"/>
    <w:rsid w:val="00313312"/>
    <w:rsid w:val="003373F2"/>
    <w:rsid w:val="003430AD"/>
    <w:rsid w:val="0035183B"/>
    <w:rsid w:val="00353E62"/>
    <w:rsid w:val="003600F0"/>
    <w:rsid w:val="0036574A"/>
    <w:rsid w:val="003821A0"/>
    <w:rsid w:val="00386016"/>
    <w:rsid w:val="00394F7A"/>
    <w:rsid w:val="0039659D"/>
    <w:rsid w:val="003A78B0"/>
    <w:rsid w:val="003B10E5"/>
    <w:rsid w:val="003B246E"/>
    <w:rsid w:val="003B3363"/>
    <w:rsid w:val="003B4E7E"/>
    <w:rsid w:val="003D1992"/>
    <w:rsid w:val="003D33A7"/>
    <w:rsid w:val="003E10B9"/>
    <w:rsid w:val="003E7E87"/>
    <w:rsid w:val="003F0A3E"/>
    <w:rsid w:val="003F470A"/>
    <w:rsid w:val="003F671C"/>
    <w:rsid w:val="00405167"/>
    <w:rsid w:val="00407DCE"/>
    <w:rsid w:val="00411817"/>
    <w:rsid w:val="0041382C"/>
    <w:rsid w:val="00426BAB"/>
    <w:rsid w:val="00433682"/>
    <w:rsid w:val="00435560"/>
    <w:rsid w:val="00463823"/>
    <w:rsid w:val="00464F8E"/>
    <w:rsid w:val="0046684B"/>
    <w:rsid w:val="004705F5"/>
    <w:rsid w:val="0048487F"/>
    <w:rsid w:val="00493283"/>
    <w:rsid w:val="00494315"/>
    <w:rsid w:val="004A4B7D"/>
    <w:rsid w:val="004B030C"/>
    <w:rsid w:val="004B5311"/>
    <w:rsid w:val="004B77E6"/>
    <w:rsid w:val="004C0850"/>
    <w:rsid w:val="004C3A60"/>
    <w:rsid w:val="004C449F"/>
    <w:rsid w:val="004C57E1"/>
    <w:rsid w:val="004D2C04"/>
    <w:rsid w:val="004D4364"/>
    <w:rsid w:val="004E5826"/>
    <w:rsid w:val="00522302"/>
    <w:rsid w:val="00531D5A"/>
    <w:rsid w:val="00541705"/>
    <w:rsid w:val="005511FE"/>
    <w:rsid w:val="00557D6A"/>
    <w:rsid w:val="00574D61"/>
    <w:rsid w:val="0057637C"/>
    <w:rsid w:val="00580026"/>
    <w:rsid w:val="00594D25"/>
    <w:rsid w:val="005962CD"/>
    <w:rsid w:val="005A3836"/>
    <w:rsid w:val="005B129D"/>
    <w:rsid w:val="005B450A"/>
    <w:rsid w:val="005C5951"/>
    <w:rsid w:val="005C5CCC"/>
    <w:rsid w:val="005D5E65"/>
    <w:rsid w:val="005E35CB"/>
    <w:rsid w:val="005F64AE"/>
    <w:rsid w:val="00600D99"/>
    <w:rsid w:val="00613FB4"/>
    <w:rsid w:val="00617177"/>
    <w:rsid w:val="0062017C"/>
    <w:rsid w:val="00630F95"/>
    <w:rsid w:val="00644545"/>
    <w:rsid w:val="00650E48"/>
    <w:rsid w:val="00657B65"/>
    <w:rsid w:val="006630D5"/>
    <w:rsid w:val="00664C5E"/>
    <w:rsid w:val="00675CE0"/>
    <w:rsid w:val="00682065"/>
    <w:rsid w:val="00682CCB"/>
    <w:rsid w:val="006873C4"/>
    <w:rsid w:val="00687468"/>
    <w:rsid w:val="006B1F9C"/>
    <w:rsid w:val="006D2BE9"/>
    <w:rsid w:val="006D4109"/>
    <w:rsid w:val="006E13BB"/>
    <w:rsid w:val="00713B96"/>
    <w:rsid w:val="00713E16"/>
    <w:rsid w:val="007145D0"/>
    <w:rsid w:val="00721497"/>
    <w:rsid w:val="00721CE7"/>
    <w:rsid w:val="0072241B"/>
    <w:rsid w:val="007316B3"/>
    <w:rsid w:val="00731C13"/>
    <w:rsid w:val="00733AC8"/>
    <w:rsid w:val="0073444D"/>
    <w:rsid w:val="00734C8A"/>
    <w:rsid w:val="00744044"/>
    <w:rsid w:val="00753506"/>
    <w:rsid w:val="007630EA"/>
    <w:rsid w:val="007728CE"/>
    <w:rsid w:val="007978D8"/>
    <w:rsid w:val="00797DA5"/>
    <w:rsid w:val="007A547A"/>
    <w:rsid w:val="007A5CC3"/>
    <w:rsid w:val="007B3774"/>
    <w:rsid w:val="007B57BF"/>
    <w:rsid w:val="007C4767"/>
    <w:rsid w:val="007C6D34"/>
    <w:rsid w:val="007D2ABA"/>
    <w:rsid w:val="007D6449"/>
    <w:rsid w:val="007D761F"/>
    <w:rsid w:val="007E1593"/>
    <w:rsid w:val="007E2D90"/>
    <w:rsid w:val="007E7D29"/>
    <w:rsid w:val="0082187C"/>
    <w:rsid w:val="008218E0"/>
    <w:rsid w:val="008224D5"/>
    <w:rsid w:val="00825AEC"/>
    <w:rsid w:val="00827731"/>
    <w:rsid w:val="00835E6B"/>
    <w:rsid w:val="00847EF3"/>
    <w:rsid w:val="00874220"/>
    <w:rsid w:val="008867FB"/>
    <w:rsid w:val="008A2AB8"/>
    <w:rsid w:val="008B4544"/>
    <w:rsid w:val="008C1032"/>
    <w:rsid w:val="008C30B1"/>
    <w:rsid w:val="008D3297"/>
    <w:rsid w:val="008E2BE2"/>
    <w:rsid w:val="008E4E02"/>
    <w:rsid w:val="008E7AF5"/>
    <w:rsid w:val="008F06E1"/>
    <w:rsid w:val="009074B6"/>
    <w:rsid w:val="00915EE2"/>
    <w:rsid w:val="00917D2F"/>
    <w:rsid w:val="00935559"/>
    <w:rsid w:val="00952223"/>
    <w:rsid w:val="009529CB"/>
    <w:rsid w:val="00952F58"/>
    <w:rsid w:val="00963C93"/>
    <w:rsid w:val="009642EC"/>
    <w:rsid w:val="00967F04"/>
    <w:rsid w:val="009737D1"/>
    <w:rsid w:val="0098371C"/>
    <w:rsid w:val="00990A80"/>
    <w:rsid w:val="009A322A"/>
    <w:rsid w:val="009A3E4C"/>
    <w:rsid w:val="009B4C3D"/>
    <w:rsid w:val="009C1B5C"/>
    <w:rsid w:val="009C27B3"/>
    <w:rsid w:val="009D3987"/>
    <w:rsid w:val="009E22A0"/>
    <w:rsid w:val="009E38EB"/>
    <w:rsid w:val="009F2EAD"/>
    <w:rsid w:val="009F5585"/>
    <w:rsid w:val="00A06AAD"/>
    <w:rsid w:val="00A15D1E"/>
    <w:rsid w:val="00A16827"/>
    <w:rsid w:val="00A24C70"/>
    <w:rsid w:val="00A30856"/>
    <w:rsid w:val="00A30ACC"/>
    <w:rsid w:val="00A4756A"/>
    <w:rsid w:val="00A53D82"/>
    <w:rsid w:val="00A5628B"/>
    <w:rsid w:val="00A62A2C"/>
    <w:rsid w:val="00A74887"/>
    <w:rsid w:val="00A74CED"/>
    <w:rsid w:val="00A76123"/>
    <w:rsid w:val="00A7727C"/>
    <w:rsid w:val="00AB3871"/>
    <w:rsid w:val="00AB4FA0"/>
    <w:rsid w:val="00AC04C0"/>
    <w:rsid w:val="00AC4F48"/>
    <w:rsid w:val="00AD2C56"/>
    <w:rsid w:val="00AD4015"/>
    <w:rsid w:val="00AD47B3"/>
    <w:rsid w:val="00B00895"/>
    <w:rsid w:val="00B04686"/>
    <w:rsid w:val="00B10EB2"/>
    <w:rsid w:val="00B17596"/>
    <w:rsid w:val="00B26BB8"/>
    <w:rsid w:val="00B50AB8"/>
    <w:rsid w:val="00B80293"/>
    <w:rsid w:val="00B80F62"/>
    <w:rsid w:val="00B95789"/>
    <w:rsid w:val="00BA1834"/>
    <w:rsid w:val="00BB55E9"/>
    <w:rsid w:val="00BC282B"/>
    <w:rsid w:val="00BC347A"/>
    <w:rsid w:val="00BC6D93"/>
    <w:rsid w:val="00BC7502"/>
    <w:rsid w:val="00BD4758"/>
    <w:rsid w:val="00BE3F06"/>
    <w:rsid w:val="00BF3E80"/>
    <w:rsid w:val="00BF5455"/>
    <w:rsid w:val="00C15187"/>
    <w:rsid w:val="00C32859"/>
    <w:rsid w:val="00C400CD"/>
    <w:rsid w:val="00C44281"/>
    <w:rsid w:val="00C5294B"/>
    <w:rsid w:val="00C57DFE"/>
    <w:rsid w:val="00C80891"/>
    <w:rsid w:val="00C8585E"/>
    <w:rsid w:val="00C86BD3"/>
    <w:rsid w:val="00C94BD1"/>
    <w:rsid w:val="00CB1A2B"/>
    <w:rsid w:val="00CB2B2B"/>
    <w:rsid w:val="00CB4FC6"/>
    <w:rsid w:val="00CB53C1"/>
    <w:rsid w:val="00CC5FBF"/>
    <w:rsid w:val="00CE10F0"/>
    <w:rsid w:val="00CE14A9"/>
    <w:rsid w:val="00CF3F12"/>
    <w:rsid w:val="00D001C8"/>
    <w:rsid w:val="00D002E5"/>
    <w:rsid w:val="00D13026"/>
    <w:rsid w:val="00D13D67"/>
    <w:rsid w:val="00D13D98"/>
    <w:rsid w:val="00D27DE7"/>
    <w:rsid w:val="00D27F5B"/>
    <w:rsid w:val="00D37FE9"/>
    <w:rsid w:val="00D4205D"/>
    <w:rsid w:val="00D43096"/>
    <w:rsid w:val="00D62DC2"/>
    <w:rsid w:val="00D64B0F"/>
    <w:rsid w:val="00D65BA8"/>
    <w:rsid w:val="00D76F76"/>
    <w:rsid w:val="00D81341"/>
    <w:rsid w:val="00D838DE"/>
    <w:rsid w:val="00D83BF9"/>
    <w:rsid w:val="00D95876"/>
    <w:rsid w:val="00DB20A6"/>
    <w:rsid w:val="00DB25D3"/>
    <w:rsid w:val="00DB72F3"/>
    <w:rsid w:val="00DB79CF"/>
    <w:rsid w:val="00DD065D"/>
    <w:rsid w:val="00DD2CB3"/>
    <w:rsid w:val="00DD7A6A"/>
    <w:rsid w:val="00DE1777"/>
    <w:rsid w:val="00DE2D44"/>
    <w:rsid w:val="00DE6011"/>
    <w:rsid w:val="00DF3CC6"/>
    <w:rsid w:val="00E00FEA"/>
    <w:rsid w:val="00E06393"/>
    <w:rsid w:val="00E11333"/>
    <w:rsid w:val="00E1631B"/>
    <w:rsid w:val="00E17BA7"/>
    <w:rsid w:val="00E216E5"/>
    <w:rsid w:val="00E22AA2"/>
    <w:rsid w:val="00E36FB7"/>
    <w:rsid w:val="00E400B6"/>
    <w:rsid w:val="00E44870"/>
    <w:rsid w:val="00E44F63"/>
    <w:rsid w:val="00E44F67"/>
    <w:rsid w:val="00E476A2"/>
    <w:rsid w:val="00E47D96"/>
    <w:rsid w:val="00E54086"/>
    <w:rsid w:val="00E555EC"/>
    <w:rsid w:val="00E604EF"/>
    <w:rsid w:val="00E60F25"/>
    <w:rsid w:val="00E647F7"/>
    <w:rsid w:val="00E67227"/>
    <w:rsid w:val="00E705BA"/>
    <w:rsid w:val="00E74D85"/>
    <w:rsid w:val="00E81655"/>
    <w:rsid w:val="00E82F57"/>
    <w:rsid w:val="00E84679"/>
    <w:rsid w:val="00EA0127"/>
    <w:rsid w:val="00EA367E"/>
    <w:rsid w:val="00EA55F1"/>
    <w:rsid w:val="00EA563C"/>
    <w:rsid w:val="00EB2580"/>
    <w:rsid w:val="00EB30B9"/>
    <w:rsid w:val="00EB35EF"/>
    <w:rsid w:val="00EC6EFB"/>
    <w:rsid w:val="00EC75E0"/>
    <w:rsid w:val="00ED06A6"/>
    <w:rsid w:val="00EF5F46"/>
    <w:rsid w:val="00F149DE"/>
    <w:rsid w:val="00F301DB"/>
    <w:rsid w:val="00F330C2"/>
    <w:rsid w:val="00F37364"/>
    <w:rsid w:val="00F53EA4"/>
    <w:rsid w:val="00F83C57"/>
    <w:rsid w:val="00F85D85"/>
    <w:rsid w:val="00F9027E"/>
    <w:rsid w:val="00F96075"/>
    <w:rsid w:val="00FB15AD"/>
    <w:rsid w:val="00FB5C7C"/>
    <w:rsid w:val="00FC2568"/>
    <w:rsid w:val="00FC2ADF"/>
    <w:rsid w:val="00FC5771"/>
    <w:rsid w:val="00FC7845"/>
    <w:rsid w:val="00FD0036"/>
    <w:rsid w:val="00FD31AC"/>
    <w:rsid w:val="00FD7E30"/>
    <w:rsid w:val="00FD7FD1"/>
    <w:rsid w:val="00FE1BE6"/>
    <w:rsid w:val="00FE4AA5"/>
    <w:rsid w:val="00FF287E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BA832"/>
  <w15:chartTrackingRefBased/>
  <w15:docId w15:val="{7315125E-1212-114E-9AED-F431ADB2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95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47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47B3"/>
  </w:style>
  <w:style w:type="paragraph" w:styleId="Pieddepage">
    <w:name w:val="footer"/>
    <w:basedOn w:val="Normal"/>
    <w:link w:val="PieddepageCar"/>
    <w:uiPriority w:val="99"/>
    <w:unhideWhenUsed/>
    <w:rsid w:val="00AD47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47B3"/>
  </w:style>
  <w:style w:type="paragraph" w:styleId="NormalWeb">
    <w:name w:val="Normal (Web)"/>
    <w:basedOn w:val="Normal"/>
    <w:uiPriority w:val="99"/>
    <w:semiHidden/>
    <w:unhideWhenUsed/>
    <w:rsid w:val="007B57BF"/>
    <w:rPr>
      <w:rFonts w:ascii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7B57B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B57BF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A4756A"/>
    <w:rPr>
      <w:b/>
      <w:bCs/>
    </w:rPr>
  </w:style>
  <w:style w:type="character" w:styleId="Accentuation">
    <w:name w:val="Emphasis"/>
    <w:basedOn w:val="Policepardfaut"/>
    <w:uiPriority w:val="20"/>
    <w:qFormat/>
    <w:rsid w:val="00A4756A"/>
    <w:rPr>
      <w:i/>
      <w:iCs/>
    </w:rPr>
  </w:style>
  <w:style w:type="paragraph" w:styleId="Paragraphedeliste">
    <w:name w:val="List Paragraph"/>
    <w:basedOn w:val="Normal"/>
    <w:uiPriority w:val="34"/>
    <w:qFormat/>
    <w:rsid w:val="00FC2568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FC2568"/>
  </w:style>
  <w:style w:type="character" w:styleId="Lienhypertextesuivivisit">
    <w:name w:val="FollowedHyperlink"/>
    <w:basedOn w:val="Policepardfaut"/>
    <w:uiPriority w:val="99"/>
    <w:semiHidden/>
    <w:unhideWhenUsed/>
    <w:rsid w:val="00594D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5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33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8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82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5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2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0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7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4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4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23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41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5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9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31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9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0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4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3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5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1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4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12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85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5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1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73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9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74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4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3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408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0252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52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24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48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62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9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3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0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1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29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75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8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sa.org/Flash-Foire-aux-Questions-FAQ-UNSA-acquisition-de-conges-payes-en-arret-maladie.html" TargetMode="External"/><Relationship Id="rId13" Type="http://schemas.openxmlformats.org/officeDocument/2006/relationships/hyperlink" Target="https://www.legifrance.gouv.fr/codes/id/LEGISCTA000033008455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legifrance.gouv.fr/codes/id/LEGISCTA00003300841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legifrance.gouv.fr/codes/section_lc/LEGITEXT000006072050/LEGISCTA00003300852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codes/article_lc/LEGIARTI0000494590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egifrance.gouv.fr/codes/section_lc/LEGITEXT000006072050/LEGISCTA000006195794" TargetMode="External"/><Relationship Id="rId10" Type="http://schemas.openxmlformats.org/officeDocument/2006/relationships/hyperlink" Target="https://www.legifrance.gouv.fr/codes/article_lc/LEGIARTI00004946161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ervice-public.fr/particuliers/vosdroits/F37482" TargetMode="External"/><Relationship Id="rId14" Type="http://schemas.openxmlformats.org/officeDocument/2006/relationships/hyperlink" Target="https://www.legifrance.gouv.fr/codes/id/LEGISCTA00003300847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BE1AD-3642-463C-9444-1CCB6CEA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756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Juillet</dc:creator>
  <cp:keywords/>
  <dc:description/>
  <cp:lastModifiedBy>Microsoft Office User</cp:lastModifiedBy>
  <cp:revision>65</cp:revision>
  <cp:lastPrinted>2024-01-09T18:03:00Z</cp:lastPrinted>
  <dcterms:created xsi:type="dcterms:W3CDTF">2024-04-22T17:55:00Z</dcterms:created>
  <dcterms:modified xsi:type="dcterms:W3CDTF">2024-06-17T15:24:00Z</dcterms:modified>
</cp:coreProperties>
</file>